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1B" w:rsidRDefault="00291716" w:rsidP="00291716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291716">
        <w:rPr>
          <w:rFonts w:ascii="Arial" w:hAnsi="Arial" w:cs="Arial"/>
          <w:b/>
          <w:sz w:val="18"/>
          <w:szCs w:val="18"/>
        </w:rPr>
        <w:t>Załącznik 6.4. do SIWZ</w:t>
      </w:r>
    </w:p>
    <w:p w:rsidR="001A3F4B" w:rsidRPr="00291716" w:rsidRDefault="001A3F4B" w:rsidP="00291716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 Modyfikacji z dn. 09.05.2018 r.</w:t>
      </w:r>
    </w:p>
    <w:p w:rsidR="00291716" w:rsidRPr="00291716" w:rsidRDefault="00291716" w:rsidP="00291716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91716">
        <w:rPr>
          <w:rFonts w:ascii="Arial" w:hAnsi="Arial" w:cs="Arial"/>
          <w:b/>
          <w:sz w:val="18"/>
          <w:szCs w:val="18"/>
        </w:rPr>
        <w:t>SP.ZP.272.25.2018.II.DT</w:t>
      </w:r>
    </w:p>
    <w:p w:rsidR="005B311B" w:rsidRPr="00291716" w:rsidRDefault="005B311B" w:rsidP="00291716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5B311B" w:rsidRPr="00291716" w:rsidRDefault="005B311B" w:rsidP="0029171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91716">
        <w:rPr>
          <w:rFonts w:ascii="Arial" w:hAnsi="Arial" w:cs="Arial"/>
          <w:b/>
          <w:sz w:val="20"/>
          <w:szCs w:val="20"/>
        </w:rPr>
        <w:t>OPIS PRZEDMIOTU ZAMÓWIENIA</w:t>
      </w:r>
    </w:p>
    <w:p w:rsidR="00291716" w:rsidRPr="00291716" w:rsidRDefault="00291716" w:rsidP="00291716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5B311B" w:rsidRPr="00291716" w:rsidRDefault="005B311B" w:rsidP="00291716">
      <w:pPr>
        <w:numPr>
          <w:ilvl w:val="0"/>
          <w:numId w:val="24"/>
        </w:numPr>
        <w:spacing w:line="360" w:lineRule="auto"/>
        <w:ind w:left="142" w:hanging="142"/>
        <w:rPr>
          <w:rFonts w:ascii="Arial" w:hAnsi="Arial" w:cs="Arial"/>
          <w:b/>
          <w:sz w:val="18"/>
          <w:szCs w:val="18"/>
          <w:u w:val="single"/>
        </w:rPr>
      </w:pPr>
      <w:r w:rsidRPr="00291716">
        <w:rPr>
          <w:rFonts w:ascii="Arial" w:hAnsi="Arial" w:cs="Arial"/>
          <w:b/>
          <w:sz w:val="18"/>
          <w:szCs w:val="18"/>
          <w:u w:val="single"/>
        </w:rPr>
        <w:t>INWESTOR</w:t>
      </w:r>
    </w:p>
    <w:p w:rsidR="005B311B" w:rsidRPr="00291716" w:rsidRDefault="005B311B" w:rsidP="0029171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Powiat Wrocławski, ul. T. Kościuszki 131, 50-440 Wrocław.</w:t>
      </w:r>
    </w:p>
    <w:p w:rsidR="005B311B" w:rsidRPr="00291716" w:rsidRDefault="005B311B" w:rsidP="00291716">
      <w:pPr>
        <w:numPr>
          <w:ilvl w:val="0"/>
          <w:numId w:val="24"/>
        </w:numPr>
        <w:spacing w:line="360" w:lineRule="auto"/>
        <w:ind w:left="284" w:hanging="284"/>
        <w:rPr>
          <w:rFonts w:ascii="Arial" w:hAnsi="Arial" w:cs="Arial"/>
          <w:b/>
          <w:sz w:val="18"/>
          <w:szCs w:val="18"/>
        </w:rPr>
      </w:pPr>
      <w:r w:rsidRPr="00291716">
        <w:rPr>
          <w:rFonts w:ascii="Arial" w:hAnsi="Arial" w:cs="Arial"/>
          <w:b/>
          <w:sz w:val="18"/>
          <w:szCs w:val="18"/>
          <w:u w:val="single"/>
        </w:rPr>
        <w:t>NAZWA ZADANIA</w:t>
      </w:r>
    </w:p>
    <w:p w:rsidR="005B311B" w:rsidRPr="00291716" w:rsidRDefault="005B311B" w:rsidP="0029171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Modernizacja drogi powiatowej  nr 1910D na odcinku </w:t>
      </w:r>
      <w:smartTag w:uri="urn:schemas-microsoft-com:office:smarttags" w:element="metricconverter">
        <w:smartTagPr>
          <w:attr w:name="ProductID" w:val="1,6 km"/>
        </w:smartTagPr>
        <w:r w:rsidRPr="00291716">
          <w:rPr>
            <w:rFonts w:ascii="Arial" w:hAnsi="Arial" w:cs="Arial"/>
            <w:sz w:val="18"/>
            <w:szCs w:val="18"/>
          </w:rPr>
          <w:t>1,6 km</w:t>
        </w:r>
      </w:smartTag>
      <w:r w:rsidRPr="00291716">
        <w:rPr>
          <w:rFonts w:ascii="Arial" w:hAnsi="Arial" w:cs="Arial"/>
          <w:sz w:val="18"/>
          <w:szCs w:val="18"/>
        </w:rPr>
        <w:t xml:space="preserve"> w m. Pasikurowice – ul. Energetyczna do wiaduktu nad drogą ekspresową S8, gm. Długołęka </w:t>
      </w:r>
    </w:p>
    <w:p w:rsidR="005B311B" w:rsidRPr="00291716" w:rsidRDefault="005B311B" w:rsidP="00291716">
      <w:pPr>
        <w:numPr>
          <w:ilvl w:val="0"/>
          <w:numId w:val="24"/>
        </w:numPr>
        <w:spacing w:line="360" w:lineRule="auto"/>
        <w:ind w:left="426" w:hanging="426"/>
        <w:rPr>
          <w:rFonts w:ascii="Arial" w:hAnsi="Arial" w:cs="Arial"/>
          <w:b/>
          <w:sz w:val="18"/>
          <w:szCs w:val="18"/>
          <w:u w:val="single"/>
        </w:rPr>
      </w:pPr>
      <w:r w:rsidRPr="00291716">
        <w:rPr>
          <w:rFonts w:ascii="Arial" w:hAnsi="Arial" w:cs="Arial"/>
          <w:b/>
          <w:sz w:val="18"/>
          <w:szCs w:val="18"/>
          <w:u w:val="single"/>
        </w:rPr>
        <w:t>PRZEDMIOT ZAMÓWIENIA</w:t>
      </w:r>
    </w:p>
    <w:p w:rsidR="005B311B" w:rsidRPr="00291716" w:rsidRDefault="005B311B" w:rsidP="0029171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Przedmiotem zamówienia jest remont drogi powiatowej nr 1910D (ul. Energetyczna) na odcinku </w:t>
      </w:r>
      <w:smartTag w:uri="urn:schemas-microsoft-com:office:smarttags" w:element="metricconverter">
        <w:smartTagPr>
          <w:attr w:name="ProductID" w:val="1,7 km"/>
        </w:smartTagPr>
        <w:r w:rsidRPr="00291716">
          <w:rPr>
            <w:rFonts w:ascii="Arial" w:hAnsi="Arial" w:cs="Arial"/>
            <w:sz w:val="18"/>
            <w:szCs w:val="18"/>
          </w:rPr>
          <w:t>1,7 km</w:t>
        </w:r>
      </w:smartTag>
      <w:r w:rsidRPr="00291716">
        <w:rPr>
          <w:rFonts w:ascii="Arial" w:hAnsi="Arial" w:cs="Arial"/>
          <w:bCs/>
          <w:sz w:val="18"/>
          <w:szCs w:val="18"/>
        </w:rPr>
        <w:t xml:space="preserve"> </w:t>
      </w:r>
      <w:r w:rsidRPr="00291716">
        <w:rPr>
          <w:rFonts w:ascii="Arial" w:hAnsi="Arial" w:cs="Arial"/>
          <w:sz w:val="18"/>
          <w:szCs w:val="18"/>
        </w:rPr>
        <w:t xml:space="preserve"> od skrzyżowania z drogą 1371D do wiaduktu nad drogą ekspresową nr S8.</w:t>
      </w:r>
    </w:p>
    <w:p w:rsidR="005B311B" w:rsidRPr="00291716" w:rsidRDefault="005B311B" w:rsidP="0029171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Zakres inwestycji obejmuje wykonanie nakładki bitumicznej po uprzednim sfrezowaniu istniejącej nawierzchni, utwardzenie pobocza oraz dostosowanie i wzmocnienie zjazdów z drogi. W pierwszej kolejności należy wykonać prace geodezyjne i wytyczyć zadanie w terenie ustalając granicę pasa drogowego. Na całym odcinku należy frezować nawierzchnie na średnią głębokość </w:t>
      </w:r>
      <w:smartTag w:uri="urn:schemas-microsoft-com:office:smarttags" w:element="metricconverter">
        <w:smartTagPr>
          <w:attr w:name="ProductID" w:val="8 cm"/>
        </w:smartTagPr>
        <w:r w:rsidRPr="00291716">
          <w:rPr>
            <w:rFonts w:ascii="Arial" w:hAnsi="Arial" w:cs="Arial"/>
            <w:sz w:val="18"/>
            <w:szCs w:val="18"/>
          </w:rPr>
          <w:t>8 cm</w:t>
        </w:r>
      </w:smartTag>
      <w:r w:rsidRPr="00291716">
        <w:rPr>
          <w:rFonts w:ascii="Arial" w:hAnsi="Arial" w:cs="Arial"/>
          <w:sz w:val="18"/>
          <w:szCs w:val="18"/>
        </w:rPr>
        <w:t xml:space="preserve">, następnie wykonać warstwę profilującą z mieszanki  mineralno-asfaltowej o grubości po zagęszczeniu ok. </w:t>
      </w:r>
      <w:smartTag w:uri="urn:schemas-microsoft-com:office:smarttags" w:element="metricconverter">
        <w:smartTagPr>
          <w:attr w:name="ProductID" w:val="4 cm"/>
        </w:smartTagPr>
        <w:r w:rsidRPr="00291716">
          <w:rPr>
            <w:rFonts w:ascii="Arial" w:hAnsi="Arial" w:cs="Arial"/>
            <w:sz w:val="18"/>
            <w:szCs w:val="18"/>
          </w:rPr>
          <w:t>4 cm</w:t>
        </w:r>
      </w:smartTag>
      <w:r w:rsidRPr="00291716">
        <w:rPr>
          <w:rFonts w:ascii="Arial" w:hAnsi="Arial" w:cs="Arial"/>
          <w:sz w:val="18"/>
          <w:szCs w:val="18"/>
        </w:rPr>
        <w:t xml:space="preserve"> oraz warstwę ścieralną z mieszanki mineralno-asfaltowej o grubości po zagęszczeniu </w:t>
      </w:r>
      <w:smartTag w:uri="urn:schemas-microsoft-com:office:smarttags" w:element="metricconverter">
        <w:smartTagPr>
          <w:attr w:name="ProductID" w:val="4 cm"/>
        </w:smartTagPr>
        <w:r w:rsidRPr="00291716">
          <w:rPr>
            <w:rFonts w:ascii="Arial" w:hAnsi="Arial" w:cs="Arial"/>
            <w:sz w:val="18"/>
            <w:szCs w:val="18"/>
          </w:rPr>
          <w:t>4 cm</w:t>
        </w:r>
      </w:smartTag>
      <w:r w:rsidRPr="00291716">
        <w:rPr>
          <w:rFonts w:ascii="Arial" w:hAnsi="Arial" w:cs="Arial"/>
          <w:sz w:val="18"/>
          <w:szCs w:val="18"/>
        </w:rPr>
        <w:t xml:space="preserve">. Na całym odcinku drogi należy wykonać poszerzenie jezdni do szerokości </w:t>
      </w:r>
      <w:smartTag w:uri="urn:schemas-microsoft-com:office:smarttags" w:element="metricconverter">
        <w:smartTagPr>
          <w:attr w:name="ProductID" w:val="5 m"/>
        </w:smartTagPr>
        <w:r w:rsidRPr="00291716">
          <w:rPr>
            <w:rFonts w:ascii="Arial" w:hAnsi="Arial" w:cs="Arial"/>
            <w:sz w:val="18"/>
            <w:szCs w:val="18"/>
          </w:rPr>
          <w:t>5 m</w:t>
        </w:r>
      </w:smartTag>
      <w:r w:rsidRPr="00291716">
        <w:rPr>
          <w:rFonts w:ascii="Arial" w:hAnsi="Arial" w:cs="Arial"/>
          <w:sz w:val="18"/>
          <w:szCs w:val="18"/>
        </w:rPr>
        <w:t xml:space="preserve">. </w:t>
      </w:r>
    </w:p>
    <w:p w:rsidR="005B311B" w:rsidRPr="00291716" w:rsidRDefault="005B311B" w:rsidP="00291716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Zjazdy gruntowe należy utwardzić kruszywem, zjazdy z drogi do Zakładu Energetycznego wykonać w mieszance mineralno-asfaltowej. Zakłada się </w:t>
      </w:r>
      <w:proofErr w:type="spellStart"/>
      <w:r w:rsidRPr="00291716">
        <w:rPr>
          <w:rFonts w:ascii="Arial" w:hAnsi="Arial" w:cs="Arial"/>
          <w:sz w:val="18"/>
          <w:szCs w:val="18"/>
        </w:rPr>
        <w:t>przebrukowanie</w:t>
      </w:r>
      <w:proofErr w:type="spellEnd"/>
      <w:r w:rsidRPr="00291716">
        <w:rPr>
          <w:rFonts w:ascii="Arial" w:hAnsi="Arial" w:cs="Arial"/>
          <w:sz w:val="18"/>
          <w:szCs w:val="18"/>
        </w:rPr>
        <w:t xml:space="preserve"> zjazdów z kostki betonowej i płyt betonowych. Należy rozebrać istniejący bruk na szerokość wskazaną w terenie podnieść krawężnik od strony jezdni i wykonać ponowne zabrukowanie. Istniejące zjazdy bitumiczne zostaną wyremontowane poprzez wymianę nawierzchni </w:t>
      </w:r>
      <w:proofErr w:type="spellStart"/>
      <w:r w:rsidRPr="00291716">
        <w:rPr>
          <w:rFonts w:ascii="Arial" w:hAnsi="Arial" w:cs="Arial"/>
          <w:sz w:val="18"/>
          <w:szCs w:val="18"/>
        </w:rPr>
        <w:t>mineralno</w:t>
      </w:r>
      <w:proofErr w:type="spellEnd"/>
      <w:r w:rsidRPr="00291716">
        <w:rPr>
          <w:rFonts w:ascii="Arial" w:hAnsi="Arial" w:cs="Arial"/>
          <w:sz w:val="18"/>
          <w:szCs w:val="18"/>
        </w:rPr>
        <w:t xml:space="preserve"> – asfaltowej w obrębie pasa drogi nr 1910D oraz dopasowane wysokościowo do nowej nawierzchni jezdni.</w:t>
      </w:r>
    </w:p>
    <w:p w:rsidR="005B311B" w:rsidRPr="00291716" w:rsidRDefault="005B311B" w:rsidP="0029171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W ramach inwestycji zostanie rozebrane betonowe pobocze, Należy również uzupełnić pobocza kruszywem oraz wykonać utwardzenie poboczy gruntowych </w:t>
      </w:r>
      <w:proofErr w:type="spellStart"/>
      <w:r w:rsidRPr="00291716">
        <w:rPr>
          <w:rFonts w:ascii="Arial" w:hAnsi="Arial" w:cs="Arial"/>
          <w:sz w:val="18"/>
          <w:szCs w:val="18"/>
        </w:rPr>
        <w:t>frezowiną</w:t>
      </w:r>
      <w:proofErr w:type="spellEnd"/>
      <w:r w:rsidRPr="00291716">
        <w:rPr>
          <w:rFonts w:ascii="Arial" w:hAnsi="Arial" w:cs="Arial"/>
          <w:sz w:val="18"/>
          <w:szCs w:val="18"/>
        </w:rPr>
        <w:t xml:space="preserve">. Inwestycja ma na celu poprawę stanu nawierzchni co wpłynie na bezpieczeństwo i komfort jazdy pojazdów. </w:t>
      </w:r>
    </w:p>
    <w:p w:rsidR="005B311B" w:rsidRPr="00291716" w:rsidRDefault="005B311B" w:rsidP="0029171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jest zobowiązany do przygotowania na własny koszt projektu organizacji ruchu tymczasowego na czas prowadzenia robót i projektu organizacji ruchu docelowego, przedłożyć je do zatwierdzenia a następnie wprowadzić w terenie.</w:t>
      </w:r>
    </w:p>
    <w:p w:rsidR="005B311B" w:rsidRPr="00291716" w:rsidRDefault="005B311B" w:rsidP="0029171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 obrębie inwestycji znajduje się przejazd kolejowy pod zarządem Dolnośląskiej Służby Dróg i Kolei we Wrocławiu. Przejazd kolejowy nie podlega remontowi. Wykonawca jest zobowiązany do pozyskania, przed przystąpieniem do robót, „Tymczasowego regulaminu prowadzenia ruchu kolejowego w czasie wykonywania robót".</w:t>
      </w:r>
    </w:p>
    <w:p w:rsidR="005B311B" w:rsidRPr="00291716" w:rsidRDefault="005B311B" w:rsidP="00291716">
      <w:pPr>
        <w:numPr>
          <w:ilvl w:val="0"/>
          <w:numId w:val="24"/>
        </w:numPr>
        <w:spacing w:line="360" w:lineRule="auto"/>
        <w:ind w:left="426" w:hanging="426"/>
        <w:rPr>
          <w:rFonts w:ascii="Arial" w:hAnsi="Arial" w:cs="Arial"/>
          <w:b/>
          <w:sz w:val="18"/>
          <w:szCs w:val="18"/>
          <w:u w:val="single"/>
        </w:rPr>
      </w:pPr>
      <w:r w:rsidRPr="00291716">
        <w:rPr>
          <w:rFonts w:ascii="Arial" w:hAnsi="Arial" w:cs="Arial"/>
          <w:b/>
          <w:sz w:val="18"/>
          <w:szCs w:val="18"/>
          <w:u w:val="single"/>
        </w:rPr>
        <w:t>ZAKRES ROBÓT</w:t>
      </w:r>
    </w:p>
    <w:p w:rsidR="005B311B" w:rsidRPr="00291716" w:rsidRDefault="005B311B" w:rsidP="00291716">
      <w:pPr>
        <w:pStyle w:val="Akapitzlist"/>
        <w:numPr>
          <w:ilvl w:val="0"/>
          <w:numId w:val="29"/>
        </w:numPr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wykonanie robót przygotowawczych i pomiarowych,</w:t>
      </w:r>
    </w:p>
    <w:p w:rsidR="005B311B" w:rsidRPr="00291716" w:rsidRDefault="005B311B" w:rsidP="00291716">
      <w:pPr>
        <w:pStyle w:val="Akapitzlist"/>
        <w:numPr>
          <w:ilvl w:val="0"/>
          <w:numId w:val="29"/>
        </w:numPr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frezowanie istniejącej nawierzchni, </w:t>
      </w:r>
    </w:p>
    <w:p w:rsidR="005B311B" w:rsidRPr="00291716" w:rsidRDefault="005B311B" w:rsidP="00291716">
      <w:pPr>
        <w:pStyle w:val="Akapitzlist"/>
        <w:numPr>
          <w:ilvl w:val="0"/>
          <w:numId w:val="29"/>
        </w:numPr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rozebranie betonowego pobocza.</w:t>
      </w:r>
    </w:p>
    <w:p w:rsidR="005B311B" w:rsidRPr="00291716" w:rsidRDefault="005B311B" w:rsidP="00291716">
      <w:pPr>
        <w:pStyle w:val="Akapitzlist"/>
        <w:numPr>
          <w:ilvl w:val="0"/>
          <w:numId w:val="29"/>
        </w:numPr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wykonanie warstwy wyrównującej nawierzchnię, </w:t>
      </w:r>
    </w:p>
    <w:p w:rsidR="005B311B" w:rsidRPr="00291716" w:rsidRDefault="005B311B" w:rsidP="00291716">
      <w:pPr>
        <w:pStyle w:val="Akapitzlist"/>
        <w:numPr>
          <w:ilvl w:val="0"/>
          <w:numId w:val="29"/>
        </w:numPr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wykonanie warstwy ścieralnej nawierzchni, </w:t>
      </w:r>
    </w:p>
    <w:p w:rsidR="005B311B" w:rsidRPr="00291716" w:rsidRDefault="005B311B" w:rsidP="00291716">
      <w:pPr>
        <w:pStyle w:val="Akapitzlist"/>
        <w:numPr>
          <w:ilvl w:val="0"/>
          <w:numId w:val="29"/>
        </w:numPr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wykonanie nowej konstrukcji drogi na poszerzeniach,</w:t>
      </w:r>
    </w:p>
    <w:p w:rsidR="005B311B" w:rsidRPr="00291716" w:rsidRDefault="005B311B" w:rsidP="00291716">
      <w:pPr>
        <w:pStyle w:val="Akapitzlist"/>
        <w:numPr>
          <w:ilvl w:val="0"/>
          <w:numId w:val="29"/>
        </w:numPr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wzmocnienie zjazdów gruntowych, </w:t>
      </w:r>
    </w:p>
    <w:p w:rsidR="005B311B" w:rsidRPr="00291716" w:rsidRDefault="005B311B" w:rsidP="00291716">
      <w:pPr>
        <w:pStyle w:val="Akapitzlist"/>
        <w:numPr>
          <w:ilvl w:val="0"/>
          <w:numId w:val="29"/>
        </w:numPr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przebudowa istniejących zjazdów z kostki betonowej i płyt betonowych,</w:t>
      </w:r>
    </w:p>
    <w:p w:rsidR="005B311B" w:rsidRPr="00291716" w:rsidRDefault="005B311B" w:rsidP="00291716">
      <w:pPr>
        <w:pStyle w:val="Akapitzlist"/>
        <w:numPr>
          <w:ilvl w:val="0"/>
          <w:numId w:val="29"/>
        </w:numPr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remont istniejących zjazdów bitumicznych,</w:t>
      </w:r>
    </w:p>
    <w:p w:rsidR="005B311B" w:rsidRPr="00291716" w:rsidRDefault="005B311B" w:rsidP="00291716">
      <w:pPr>
        <w:pStyle w:val="Akapitzlist"/>
        <w:numPr>
          <w:ilvl w:val="0"/>
          <w:numId w:val="29"/>
        </w:numPr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wykonanie korytowania poboczy,</w:t>
      </w:r>
    </w:p>
    <w:p w:rsidR="005B311B" w:rsidRPr="00291716" w:rsidRDefault="005B311B" w:rsidP="00291716">
      <w:pPr>
        <w:pStyle w:val="Akapitzlist"/>
        <w:numPr>
          <w:ilvl w:val="0"/>
          <w:numId w:val="29"/>
        </w:numPr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uzupełnienie utwardzenia poboczy kruszywem, </w:t>
      </w:r>
    </w:p>
    <w:p w:rsidR="005B311B" w:rsidRPr="00291716" w:rsidRDefault="005B311B" w:rsidP="00291716">
      <w:pPr>
        <w:pStyle w:val="Akapitzlist"/>
        <w:numPr>
          <w:ilvl w:val="0"/>
          <w:numId w:val="29"/>
        </w:numPr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lastRenderedPageBreak/>
        <w:t xml:space="preserve">wzmocnienie poboczy </w:t>
      </w:r>
      <w:proofErr w:type="spellStart"/>
      <w:r w:rsidRPr="00291716">
        <w:rPr>
          <w:rFonts w:ascii="Arial" w:hAnsi="Arial" w:cs="Arial"/>
          <w:sz w:val="18"/>
          <w:szCs w:val="18"/>
        </w:rPr>
        <w:t>frezowiną</w:t>
      </w:r>
      <w:proofErr w:type="spellEnd"/>
      <w:r w:rsidRPr="00291716">
        <w:rPr>
          <w:rFonts w:ascii="Arial" w:hAnsi="Arial" w:cs="Arial"/>
          <w:sz w:val="18"/>
          <w:szCs w:val="18"/>
        </w:rPr>
        <w:t xml:space="preserve">, </w:t>
      </w:r>
    </w:p>
    <w:p w:rsidR="005B311B" w:rsidRPr="00291716" w:rsidRDefault="005B311B" w:rsidP="00291716">
      <w:pPr>
        <w:pStyle w:val="Akapitzlist"/>
        <w:numPr>
          <w:ilvl w:val="0"/>
          <w:numId w:val="29"/>
        </w:numPr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montaż nowego oznakowania pionowego,</w:t>
      </w:r>
    </w:p>
    <w:p w:rsidR="005B311B" w:rsidRPr="00291716" w:rsidRDefault="005B311B" w:rsidP="00291716">
      <w:pPr>
        <w:pStyle w:val="Akapitzlist"/>
        <w:numPr>
          <w:ilvl w:val="0"/>
          <w:numId w:val="29"/>
        </w:numPr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wykonanie oznakowania poziomego,</w:t>
      </w:r>
    </w:p>
    <w:p w:rsidR="005B311B" w:rsidRPr="00291716" w:rsidRDefault="005B311B" w:rsidP="00291716">
      <w:pPr>
        <w:pStyle w:val="Akapitzlist"/>
        <w:numPr>
          <w:ilvl w:val="0"/>
          <w:numId w:val="29"/>
        </w:numPr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wywóz gruzu,</w:t>
      </w:r>
    </w:p>
    <w:p w:rsidR="005B311B" w:rsidRPr="00291716" w:rsidRDefault="005B311B" w:rsidP="00291716">
      <w:pPr>
        <w:pStyle w:val="Akapitzlist"/>
        <w:numPr>
          <w:ilvl w:val="0"/>
          <w:numId w:val="29"/>
        </w:numPr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wywóz urobku. </w:t>
      </w:r>
    </w:p>
    <w:p w:rsidR="005B311B" w:rsidRPr="00291716" w:rsidRDefault="005B311B" w:rsidP="0029171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UWAGI:</w:t>
      </w:r>
    </w:p>
    <w:p w:rsidR="005B311B" w:rsidRPr="00291716" w:rsidRDefault="005B311B" w:rsidP="00291716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Należy wysokościowo dopasować istniejące zjazdy oraz wloty na skrzyżowaniach z dróg gminnych do wysokości rzędnych nowej nawierzchni drogi powiatowej. </w:t>
      </w:r>
    </w:p>
    <w:p w:rsidR="005B311B" w:rsidRPr="00291716" w:rsidRDefault="005B311B" w:rsidP="0029171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 obrębie inwestycji znajduje się przejazd kolejowy pod zarządem Do</w:t>
      </w:r>
      <w:r w:rsidR="00291716" w:rsidRPr="00291716">
        <w:rPr>
          <w:rFonts w:ascii="Arial" w:hAnsi="Arial" w:cs="Arial"/>
          <w:sz w:val="18"/>
          <w:szCs w:val="18"/>
        </w:rPr>
        <w:t xml:space="preserve">lnośląskiej Służby Dróg i Kolei </w:t>
      </w:r>
      <w:r w:rsidRPr="00291716">
        <w:rPr>
          <w:rFonts w:ascii="Arial" w:hAnsi="Arial" w:cs="Arial"/>
          <w:sz w:val="18"/>
          <w:szCs w:val="18"/>
        </w:rPr>
        <w:t>we Wrocławiu. Przejazd kolejowy nie podlega remontowi</w:t>
      </w:r>
      <w:r w:rsidR="00291716" w:rsidRPr="00291716">
        <w:rPr>
          <w:rFonts w:ascii="Arial" w:hAnsi="Arial" w:cs="Arial"/>
          <w:sz w:val="18"/>
          <w:szCs w:val="18"/>
        </w:rPr>
        <w:t xml:space="preserve">. Wykonawca jest zobowiązany do </w:t>
      </w:r>
      <w:r w:rsidRPr="00291716">
        <w:rPr>
          <w:rFonts w:ascii="Arial" w:hAnsi="Arial" w:cs="Arial"/>
          <w:sz w:val="18"/>
          <w:szCs w:val="18"/>
        </w:rPr>
        <w:t>pozyskania, przed przystąpieniem do robót, „Tymc</w:t>
      </w:r>
      <w:r w:rsidR="00291716" w:rsidRPr="00291716">
        <w:rPr>
          <w:rFonts w:ascii="Arial" w:hAnsi="Arial" w:cs="Arial"/>
          <w:sz w:val="18"/>
          <w:szCs w:val="18"/>
        </w:rPr>
        <w:t xml:space="preserve">zasowego regulaminu prowadzenia </w:t>
      </w:r>
      <w:r w:rsidRPr="00291716">
        <w:rPr>
          <w:rFonts w:ascii="Arial" w:hAnsi="Arial" w:cs="Arial"/>
          <w:sz w:val="18"/>
          <w:szCs w:val="18"/>
        </w:rPr>
        <w:t>ruchu kolejowego w czasie wykonywania robót".</w:t>
      </w:r>
    </w:p>
    <w:p w:rsidR="005B311B" w:rsidRPr="00291716" w:rsidRDefault="005B311B" w:rsidP="0029171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Szczegółowy zakres prac  określono w kosztorysie ofertowym i opisie technicznym.</w:t>
      </w:r>
    </w:p>
    <w:p w:rsidR="005B311B" w:rsidRPr="00291716" w:rsidRDefault="005B311B" w:rsidP="0029171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91716">
        <w:rPr>
          <w:rFonts w:ascii="Arial" w:hAnsi="Arial" w:cs="Arial"/>
          <w:b/>
          <w:sz w:val="18"/>
          <w:szCs w:val="18"/>
        </w:rPr>
        <w:t>Zamierzenia te mają na celu poprawę bezpieczeństwa użytkowników drogi.</w:t>
      </w:r>
    </w:p>
    <w:p w:rsidR="005B311B" w:rsidRPr="00291716" w:rsidRDefault="005B311B" w:rsidP="00291716">
      <w:pPr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r w:rsidRPr="00291716">
        <w:rPr>
          <w:rFonts w:ascii="Arial" w:hAnsi="Arial" w:cs="Arial"/>
          <w:b/>
          <w:sz w:val="18"/>
          <w:szCs w:val="18"/>
        </w:rPr>
        <w:t>TERMIN REALIZACJI</w:t>
      </w:r>
    </w:p>
    <w:p w:rsidR="005B311B" w:rsidRPr="00291716" w:rsidRDefault="005B311B" w:rsidP="00291716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Dla </w:t>
      </w:r>
      <w:r w:rsidRPr="00291716">
        <w:rPr>
          <w:rFonts w:ascii="Arial" w:hAnsi="Arial" w:cs="Arial"/>
          <w:b/>
          <w:sz w:val="18"/>
          <w:szCs w:val="18"/>
        </w:rPr>
        <w:t>ZADANIA</w:t>
      </w:r>
      <w:r w:rsidRPr="00291716">
        <w:rPr>
          <w:rFonts w:ascii="Arial" w:hAnsi="Arial" w:cs="Arial"/>
          <w:sz w:val="18"/>
          <w:szCs w:val="18"/>
        </w:rPr>
        <w:t xml:space="preserve"> ustalono końcowy termin realizacji umowy </w:t>
      </w:r>
      <w:r w:rsidRPr="00291716">
        <w:rPr>
          <w:rFonts w:ascii="Arial" w:hAnsi="Arial" w:cs="Arial"/>
          <w:b/>
          <w:sz w:val="18"/>
          <w:szCs w:val="18"/>
        </w:rPr>
        <w:t>do</w:t>
      </w:r>
      <w:r w:rsidRPr="00291716">
        <w:rPr>
          <w:rFonts w:ascii="Arial" w:hAnsi="Arial" w:cs="Arial"/>
          <w:sz w:val="18"/>
          <w:szCs w:val="18"/>
        </w:rPr>
        <w:t xml:space="preserve"> </w:t>
      </w:r>
      <w:r w:rsidR="001A3F4B" w:rsidRPr="001A3F4B">
        <w:rPr>
          <w:rFonts w:ascii="Arial" w:hAnsi="Arial" w:cs="Arial"/>
          <w:b/>
          <w:color w:val="00B050"/>
          <w:sz w:val="18"/>
          <w:szCs w:val="18"/>
        </w:rPr>
        <w:t>7</w:t>
      </w:r>
      <w:r w:rsidRPr="001A3F4B">
        <w:rPr>
          <w:rFonts w:ascii="Arial" w:hAnsi="Arial" w:cs="Arial"/>
          <w:b/>
          <w:color w:val="00B050"/>
          <w:sz w:val="18"/>
          <w:szCs w:val="18"/>
        </w:rPr>
        <w:t>0</w:t>
      </w:r>
      <w:r w:rsidRPr="00291716">
        <w:rPr>
          <w:rFonts w:ascii="Arial" w:hAnsi="Arial" w:cs="Arial"/>
          <w:b/>
          <w:sz w:val="18"/>
          <w:szCs w:val="18"/>
        </w:rPr>
        <w:t xml:space="preserve"> dni kalendarzowych </w:t>
      </w:r>
      <w:r w:rsidRPr="00291716">
        <w:rPr>
          <w:rFonts w:ascii="Arial" w:hAnsi="Arial" w:cs="Arial"/>
          <w:sz w:val="18"/>
          <w:szCs w:val="18"/>
        </w:rPr>
        <w:t xml:space="preserve">od dnia zawarcia umowy. </w:t>
      </w:r>
      <w:r w:rsidRPr="00291716">
        <w:rPr>
          <w:rFonts w:ascii="Arial" w:hAnsi="Arial" w:cs="Arial"/>
          <w:sz w:val="18"/>
          <w:szCs w:val="18"/>
        </w:rPr>
        <w:br/>
      </w:r>
      <w:r w:rsidRPr="00291716">
        <w:rPr>
          <w:rFonts w:ascii="Arial" w:hAnsi="Arial" w:cs="Arial"/>
          <w:b/>
          <w:sz w:val="18"/>
          <w:szCs w:val="18"/>
        </w:rPr>
        <w:t>* w terminie uwzględniono niezbędny przestój wraz wykonanie prac w zakresie oznakowania poziomego.</w:t>
      </w:r>
    </w:p>
    <w:bookmarkEnd w:id="0"/>
    <w:p w:rsidR="005B311B" w:rsidRPr="00291716" w:rsidRDefault="005B311B" w:rsidP="00291716">
      <w:pPr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291716">
        <w:rPr>
          <w:rFonts w:ascii="Arial" w:hAnsi="Arial" w:cs="Arial"/>
          <w:b/>
          <w:sz w:val="18"/>
          <w:szCs w:val="18"/>
        </w:rPr>
        <w:t xml:space="preserve">ZATRUDNIENIE OSÓB NA PODSTAWIE UMOWY O PRACĘ </w:t>
      </w:r>
    </w:p>
    <w:p w:rsidR="005B311B" w:rsidRPr="00291716" w:rsidRDefault="005B311B" w:rsidP="00291716">
      <w:pPr>
        <w:numPr>
          <w:ilvl w:val="0"/>
          <w:numId w:val="16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 w:rsidRPr="00291716">
        <w:rPr>
          <w:rFonts w:ascii="Arial" w:hAnsi="Arial" w:cs="Arial"/>
          <w:b/>
          <w:sz w:val="18"/>
          <w:szCs w:val="18"/>
        </w:rPr>
        <w:t xml:space="preserve">Zamawiający wymaga a Wykonawca zobowiązuje się do zatrudnienia na podstawie umowy o pracę w rozumieniu przepisów ustawy z dnia 26 czerwca 1974 r.  – Kodeks pracy (Dz. U. z 2018 poz. 108 z </w:t>
      </w:r>
      <w:proofErr w:type="spellStart"/>
      <w:r w:rsidRPr="00291716">
        <w:rPr>
          <w:rFonts w:ascii="Arial" w:hAnsi="Arial" w:cs="Arial"/>
          <w:b/>
          <w:sz w:val="18"/>
          <w:szCs w:val="18"/>
        </w:rPr>
        <w:t>późn</w:t>
      </w:r>
      <w:proofErr w:type="spellEnd"/>
      <w:r w:rsidRPr="00291716">
        <w:rPr>
          <w:rFonts w:ascii="Arial" w:hAnsi="Arial" w:cs="Arial"/>
          <w:b/>
          <w:sz w:val="18"/>
          <w:szCs w:val="18"/>
        </w:rPr>
        <w:t>. zm.) pracowników wykonujących nw. czynności:</w:t>
      </w:r>
    </w:p>
    <w:p w:rsidR="005B311B" w:rsidRPr="00291716" w:rsidRDefault="005B311B" w:rsidP="0029171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wykonanie robót przygotowawczych i pomiarowych,</w:t>
      </w:r>
    </w:p>
    <w:p w:rsidR="005B311B" w:rsidRPr="00291716" w:rsidRDefault="005B311B" w:rsidP="0029171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frezowanie istniejącej nawierzchni, </w:t>
      </w:r>
    </w:p>
    <w:p w:rsidR="005B311B" w:rsidRPr="00291716" w:rsidRDefault="005B311B" w:rsidP="0029171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wykonanie warstwy wyrównującej nawierzchnię, </w:t>
      </w:r>
    </w:p>
    <w:p w:rsidR="005B311B" w:rsidRPr="00291716" w:rsidRDefault="005B311B" w:rsidP="0029171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wykonanie warstwy ścieralnej nawierzchni, </w:t>
      </w:r>
    </w:p>
    <w:p w:rsidR="005B311B" w:rsidRPr="00291716" w:rsidRDefault="005B311B" w:rsidP="0029171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wykonanie nowej konstrukcji drogi na poszerzeniach,</w:t>
      </w:r>
    </w:p>
    <w:p w:rsidR="005B311B" w:rsidRPr="00291716" w:rsidRDefault="005B311B" w:rsidP="0029171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wzmocnienie zjazdów gruntowych, </w:t>
      </w:r>
    </w:p>
    <w:p w:rsidR="005B311B" w:rsidRPr="00291716" w:rsidRDefault="005B311B" w:rsidP="0029171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przebudowa istniejących zjazdów z kostki betonowej i płyt betonowych,</w:t>
      </w:r>
    </w:p>
    <w:p w:rsidR="005B311B" w:rsidRPr="00291716" w:rsidRDefault="005B311B" w:rsidP="0029171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remont istniejących zjazdów bitumicznych,</w:t>
      </w:r>
    </w:p>
    <w:p w:rsidR="005B311B" w:rsidRPr="00291716" w:rsidRDefault="005B311B" w:rsidP="0029171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wykonanie korytowania poboczy,</w:t>
      </w:r>
    </w:p>
    <w:p w:rsidR="005B311B" w:rsidRPr="00291716" w:rsidRDefault="005B311B" w:rsidP="0029171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uzupełnienie utwardzenia poboczy kruszywem, </w:t>
      </w:r>
    </w:p>
    <w:p w:rsidR="005B311B" w:rsidRPr="00291716" w:rsidRDefault="005B311B" w:rsidP="0029171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wzmocnienie poboczy </w:t>
      </w:r>
      <w:proofErr w:type="spellStart"/>
      <w:r w:rsidRPr="00291716">
        <w:rPr>
          <w:rFonts w:ascii="Arial" w:hAnsi="Arial" w:cs="Arial"/>
          <w:sz w:val="18"/>
          <w:szCs w:val="18"/>
        </w:rPr>
        <w:t>frezowiną</w:t>
      </w:r>
      <w:proofErr w:type="spellEnd"/>
      <w:r w:rsidRPr="00291716">
        <w:rPr>
          <w:rFonts w:ascii="Arial" w:hAnsi="Arial" w:cs="Arial"/>
          <w:sz w:val="18"/>
          <w:szCs w:val="18"/>
        </w:rPr>
        <w:t xml:space="preserve">, </w:t>
      </w:r>
    </w:p>
    <w:p w:rsidR="005B311B" w:rsidRPr="00291716" w:rsidRDefault="005B311B" w:rsidP="0029171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montaż nowego oznakowania pionowego,</w:t>
      </w:r>
    </w:p>
    <w:p w:rsidR="005B311B" w:rsidRPr="00291716" w:rsidRDefault="005B311B" w:rsidP="0029171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wykonanie oznakowania poziomego,</w:t>
      </w:r>
    </w:p>
    <w:p w:rsidR="005B311B" w:rsidRPr="00291716" w:rsidRDefault="005B311B" w:rsidP="0029171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wywóz urobku. </w:t>
      </w:r>
    </w:p>
    <w:p w:rsidR="005B311B" w:rsidRPr="00291716" w:rsidRDefault="005B311B" w:rsidP="00291716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Wymóg zatrudnienia ww. osób na podstawie umowy o pracę nie dotyczy osób wykonujących powyższe czynności będących wspólnikami spółki osobowej i/lub osób fizycznych prowadzących działalność gospodarczą. </w:t>
      </w:r>
    </w:p>
    <w:p w:rsidR="005B311B" w:rsidRPr="00291716" w:rsidRDefault="005B311B" w:rsidP="00291716">
      <w:pPr>
        <w:numPr>
          <w:ilvl w:val="0"/>
          <w:numId w:val="16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 w:rsidRPr="00291716">
        <w:rPr>
          <w:rFonts w:ascii="Arial" w:hAnsi="Arial" w:cs="Arial"/>
          <w:b/>
          <w:sz w:val="18"/>
          <w:szCs w:val="18"/>
        </w:rPr>
        <w:t>Obowiązek określony w ust. 1 dotyczy także podwykonawców. Wykonawca jest zobowiązany zawrzeć w każdej umowie o podwykonawstwo stosowne zapisy dot. zatrudnienia na umowę o pracę wszystkich osób wykonujących czynności, o których mowa w ust. 1.</w:t>
      </w:r>
    </w:p>
    <w:p w:rsidR="005B311B" w:rsidRPr="00291716" w:rsidRDefault="005B311B" w:rsidP="00291716">
      <w:pPr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291716">
        <w:rPr>
          <w:rFonts w:ascii="Arial" w:hAnsi="Arial" w:cs="Arial"/>
          <w:b/>
          <w:sz w:val="18"/>
          <w:szCs w:val="18"/>
        </w:rPr>
        <w:t>ORGANIZACJA RUCHU</w:t>
      </w:r>
    </w:p>
    <w:p w:rsidR="005B311B" w:rsidRPr="00291716" w:rsidRDefault="005B311B" w:rsidP="0029171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Wykonawca ma obowiązek przygotować na własny koszt projekt organizacji ruchu tymczasowego na czas prowadzenia robót i przedłożyć go do zatwierdzenia. Po zaakceptowaniu organizację ruchu  na okres robót wprowadzić w terenie. </w:t>
      </w:r>
    </w:p>
    <w:p w:rsidR="005B311B" w:rsidRPr="00291716" w:rsidRDefault="005B311B" w:rsidP="0029171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Po stronie Wykonawcy leży wprowadzenie nowej organizacji ruchu docelowego. Projekt organizacji ruchu docelowego opracowuje Wykonawca i przekłada do zatwierdzenia.</w:t>
      </w:r>
    </w:p>
    <w:p w:rsidR="005B311B" w:rsidRPr="00291716" w:rsidRDefault="005B311B" w:rsidP="00291716">
      <w:pPr>
        <w:numPr>
          <w:ilvl w:val="0"/>
          <w:numId w:val="2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291716">
        <w:rPr>
          <w:rFonts w:ascii="Arial" w:hAnsi="Arial" w:cs="Arial"/>
          <w:b/>
          <w:sz w:val="18"/>
          <w:szCs w:val="18"/>
        </w:rPr>
        <w:lastRenderedPageBreak/>
        <w:t>UDOGODNIENIA DLA OSÓB NIEPEŁNOSPRAWNYCH</w:t>
      </w:r>
    </w:p>
    <w:p w:rsidR="005B311B" w:rsidRPr="00291716" w:rsidRDefault="005B311B" w:rsidP="0029171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Zakres robót nie obejmuje prac związanych z likwidacją barier dla osób niepełnosprawnych.</w:t>
      </w:r>
    </w:p>
    <w:p w:rsidR="005B311B" w:rsidRDefault="005B311B" w:rsidP="00291716">
      <w:pPr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291716">
        <w:rPr>
          <w:rFonts w:ascii="Arial" w:hAnsi="Arial" w:cs="Arial"/>
          <w:b/>
          <w:sz w:val="18"/>
          <w:szCs w:val="18"/>
        </w:rPr>
        <w:t>OBOWIĄZKI WYKONAWCY W RAMACH WYNAGRODZENIA BRUTTO ZA WYKONANIE PRZEDMIOTU ZAMÓWIENIA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 Wykonawca zobowiązuje się przejąć teren budowy w terminie do 7 dni od daty zawarcia umowy.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Wykonawca zobowiązany jest do rozpoczęcia realizacji przedmiotu umowy najpóźniej na </w:t>
      </w:r>
      <w:r w:rsidRPr="00291716">
        <w:rPr>
          <w:rFonts w:ascii="Arial" w:hAnsi="Arial" w:cs="Arial"/>
          <w:sz w:val="18"/>
          <w:szCs w:val="18"/>
        </w:rPr>
        <w:br/>
        <w:t>7 dni od daty protokolarnego przejęcia terenu budowy.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na czas realizacji umowy zobowiązuje się do prowadzenia dziennika budowy.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zobowiązuje się wykonać zakres rzeczowy przedmiotu umowy zgodnie ze sztuką budowlaną oraz obowiązującymi przepisami.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zobowiązuje się, przed rozpoczęciem prac, sporządzić i przedstawić Zamawiającemu inwentaryzację stanu istniejącego wraz z dokumentacją fotograficzną oraz przedłożyć zestawienie elementów przeznaczonych do rozbiórki, przebudowy, regulacji itp., z podaniem ich ilości oraz parametrów charakterystycznych (np. długość, średnica, itp.).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 pobliżu drzew i krzewów Wykonawca zobowiązuje się prowadzić roboty bez użycia sprzętu mechanicznego z zachowaniem ostrożności i odpowiednim zabezpieczeniem drzewostanu.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zobowiązuje się zorganizować, zagospodarować oraz należycie zabezpieczyć teren budowy oraz teren zaplecza budowy w sposób zapewniający bezpieczeństwo wszystkich osób przebywających na terenie budowy i w bezpośrednim jego sąsiedztwie. Wykonawca zobowiązuje się skutecznie zabezpieczyć teren budowy przed dostępem osób trzecich.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Według suwerennej decyzji Wykonawcy ewentualnie wystąpić o: warunki przyłączenia energii elektrycznej dla terenu/zaplecza budowy, warunki obsługi komunikacyjnej placu budowy, doprowadzenie wody z wodociągu do terenu zaplecza/budowy, doprowadzenie energii ( np. do ogrzewania), zezwolenie na zrzut ścieków i inne media. W każdym takim przypadku Wykonawca ponosi wszelkie koszty zużycia, funkcjonowania, eksploatacji mediów.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Organizacja robót prowadzona będzie zgodnie z ob</w:t>
      </w:r>
      <w:r w:rsidR="00291716">
        <w:rPr>
          <w:rFonts w:ascii="Arial" w:hAnsi="Arial" w:cs="Arial"/>
          <w:sz w:val="18"/>
          <w:szCs w:val="18"/>
        </w:rPr>
        <w:t xml:space="preserve">owiązującymi wymogami BHP oraz </w:t>
      </w:r>
      <w:r w:rsidRPr="00291716">
        <w:rPr>
          <w:rFonts w:ascii="Arial" w:hAnsi="Arial" w:cs="Arial"/>
          <w:sz w:val="18"/>
          <w:szCs w:val="18"/>
        </w:rPr>
        <w:t xml:space="preserve">p. </w:t>
      </w:r>
      <w:proofErr w:type="spellStart"/>
      <w:r w:rsidRPr="00291716">
        <w:rPr>
          <w:rFonts w:ascii="Arial" w:hAnsi="Arial" w:cs="Arial"/>
          <w:sz w:val="18"/>
          <w:szCs w:val="18"/>
        </w:rPr>
        <w:t>poż</w:t>
      </w:r>
      <w:proofErr w:type="spellEnd"/>
      <w:r w:rsidRPr="00291716">
        <w:rPr>
          <w:rFonts w:ascii="Arial" w:hAnsi="Arial" w:cs="Arial"/>
          <w:sz w:val="18"/>
          <w:szCs w:val="18"/>
        </w:rPr>
        <w:t xml:space="preserve">., zachowaniem bezpieczeństwa ruchu drogowego, a także przepisami dotyczącymi ochrony środowiska naturalnego. 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zapewnia, że wszystkie osoby, przy pomocy których będzie realizowany przedmiot umowy, będą ubrane w odzież umożliwiającą ich identyfikację.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poinformuje wszystkich zainteresow</w:t>
      </w:r>
      <w:r w:rsidR="00291716">
        <w:rPr>
          <w:rFonts w:ascii="Arial" w:hAnsi="Arial" w:cs="Arial"/>
          <w:sz w:val="18"/>
          <w:szCs w:val="18"/>
        </w:rPr>
        <w:t xml:space="preserve">anych o przystąpieniu do robót </w:t>
      </w:r>
      <w:r w:rsidRPr="00291716">
        <w:rPr>
          <w:rFonts w:ascii="Arial" w:hAnsi="Arial" w:cs="Arial"/>
          <w:sz w:val="18"/>
          <w:szCs w:val="18"/>
        </w:rPr>
        <w:t>i ewentualnych utrudnieniach.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własnym staraniem zapewni ciągły, bezpieczny dojazd i dojście do posesji znajdujących się na odcinku objętym robotami.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zobowiązuje się powiadomić na piśmie Zamawiającego oraz wszystkich użytkowników obiektów i gestorów sieci o terminie rozpoczęcia prac i ich zakończenia z 14-dniowym wyprzedzeniem, celem inwentaryzacji istniejącej sieci i armatury, oceny stanu technicznego infrastruktury, sprawdzenia szczelności sieci, nadzoru nad prowadzonymi robotami, uczestnictwa w odbiorach i komisyjnej kontroli sieci i armatury.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zapewni czynny udział w odbiorach służb zewnętrznych odpowiednich gestorów sieci.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Wykonawca wykona wszystkie niezbędne próby, badania, </w:t>
      </w:r>
      <w:r w:rsidR="00291716">
        <w:rPr>
          <w:rFonts w:ascii="Arial" w:hAnsi="Arial" w:cs="Arial"/>
          <w:sz w:val="18"/>
          <w:szCs w:val="18"/>
        </w:rPr>
        <w:t xml:space="preserve">uzgodnienia, nadzory i odbiory </w:t>
      </w:r>
      <w:r w:rsidRPr="00291716">
        <w:rPr>
          <w:rFonts w:ascii="Arial" w:hAnsi="Arial" w:cs="Arial"/>
          <w:sz w:val="18"/>
          <w:szCs w:val="18"/>
        </w:rPr>
        <w:t>z użytkownikami infrastruktury.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sporządzi stosowne protokoły z przeprowadz</w:t>
      </w:r>
      <w:r w:rsidR="00291716" w:rsidRPr="00291716">
        <w:rPr>
          <w:rFonts w:ascii="Arial" w:hAnsi="Arial" w:cs="Arial"/>
          <w:sz w:val="18"/>
          <w:szCs w:val="18"/>
        </w:rPr>
        <w:t xml:space="preserve">onych prób i badań odbiorczych </w:t>
      </w:r>
      <w:r w:rsidRPr="00291716">
        <w:rPr>
          <w:rFonts w:ascii="Arial" w:hAnsi="Arial" w:cs="Arial"/>
          <w:sz w:val="18"/>
          <w:szCs w:val="18"/>
        </w:rPr>
        <w:t>i przekaże je Zamawiającemu.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Wykonawca poniesie wszelkie koszty związane z obsługą nadzoru technicznego sieci uzbrojenia podziemnego, w tym również koszty </w:t>
      </w:r>
      <w:proofErr w:type="spellStart"/>
      <w:r w:rsidRPr="00291716">
        <w:rPr>
          <w:rFonts w:ascii="Arial" w:hAnsi="Arial" w:cs="Arial"/>
          <w:sz w:val="18"/>
          <w:szCs w:val="18"/>
        </w:rPr>
        <w:t>wyłączeń</w:t>
      </w:r>
      <w:proofErr w:type="spellEnd"/>
      <w:r w:rsidRPr="00291716">
        <w:rPr>
          <w:rFonts w:ascii="Arial" w:hAnsi="Arial" w:cs="Arial"/>
          <w:sz w:val="18"/>
          <w:szCs w:val="18"/>
        </w:rPr>
        <w:t>, włączeń, prób eksploatacyjnych i innych pomiarów, a także koszty geodezyjnej inwentaryzacji tych sieci wraz z ewentualną dokumentacją techniczną przed- i powykonawczą w zakresie niezbędnym dla realizacji robót objętych umową z Zamawiającym.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lastRenderedPageBreak/>
        <w:t>Wykonawca z wyprzedzeniem co najmniej dwóch dni roboczych będzie skutecznie informować Zamawiającego o planowanym terminie zakrycia robót zanikających (ulegających zakryciu) celem przeprowadzenia/dokonania ich odbioru. Wykonawca zobowiązuje się uzyskać pisemną zgodę Zamawiającego na dalsze prowadzenie prac oraz uzyskać potwierdzenie Zamawiającego w dzienniku budowy ich prawidłowego wykonania. Jeżeli Wykonawca skutecznie nie poinformował o tych terminach Zamawiającego, Wykonawca zobowiązany jest odkryć roboty zanikające lub wykonać otwory niezbędne do zbadania robót, a następnie przywrócić roboty do stanu zgodnego z wymogami technicznymi bez dodatkowego wynagrodzenia.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Bez uprzedniej zgody Zamawiającego wykonywane mogą być jedynie prace niezbędne dla zapewnienia bezpieczeństwa i likwidacji zagrożeń oraz wynikające z konieczności zapobieżenia awarii.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Zgodnie z zapisami rozporządzenia Ministra Infrastruktury z dnia 23.06.2003r. w sprawie informacji dotyczącej bezpieczeństwa i ochrony zdrowia oraz planu bezpieczeństwa i ochrony zdrowia (Dz.U. z 2003r. Nr 120, poz. 1126) Wykonawca zobowiązuje się przed rozpoczęciem robót sporządzić  plan bezpieczeństwa i ochrony zdrowia oraz przedstawić go do zatwierdzenia Zamawiającemu w dniu przekazania placu budowy.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zobowiązuje się przed przystąpieniem do robót sporządzić Program Zapewnienia Jakości oraz przedstawić go do zatwierdzenia Zamawiającemu w dniu przekazania placu budowy.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na terenie robót będzie prowadził gospodarkę odpadami. Każdy odpad musi być zagospodarowany zgodnie z obowiązującymi przepisami. Wykonawca odpowiedzialny jest za przechowywanie dowodów potwierdzających ich zagospodarowanie.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Opłaty i kary za przekroczenie w trakcie realizacji robót norm określonych w odpowiednich przepisach dotyczących ochrony środowiska i bezpieczeństwa ruchu poniesie wyłącznie Wykonawca, co oznacza, że nie są uwzględnione w wynagrodzeniu Wykonawcy.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na czas trwania robót zobowiązuje się zapewnić kierownictwo: kierownika budowy oraz innych osób wskazanych przez Wykonawcę, działających w granicach umocowania określonego przepisami ustawy z dnia 7 lipca 1994r. Prawo budowlane, a w przypadku konieczności zmiany którejkolwiek o</w:t>
      </w:r>
      <w:r w:rsidR="00291716" w:rsidRPr="00291716">
        <w:rPr>
          <w:rFonts w:ascii="Arial" w:hAnsi="Arial" w:cs="Arial"/>
          <w:sz w:val="18"/>
          <w:szCs w:val="18"/>
        </w:rPr>
        <w:t xml:space="preserve">soby uzgodnić nowego kandydata </w:t>
      </w:r>
      <w:r w:rsidRPr="00291716">
        <w:rPr>
          <w:rFonts w:ascii="Arial" w:hAnsi="Arial" w:cs="Arial"/>
          <w:sz w:val="18"/>
          <w:szCs w:val="18"/>
        </w:rPr>
        <w:t>z Zamawiającym.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Wykonawca zobowiązuje się do utrzymania ładu i porządku na terenie budowy, </w:t>
      </w:r>
      <w:r w:rsidRPr="00291716">
        <w:rPr>
          <w:rFonts w:ascii="Arial" w:hAnsi="Arial" w:cs="Arial"/>
          <w:sz w:val="18"/>
          <w:szCs w:val="18"/>
        </w:rPr>
        <w:br/>
        <w:t>a po zakończeniu robót usunięcia poza teren budowy wszelkich urządzeń tymczasowego zaplecza oraz pozostawienia całego terenu budowy i robót czystego oraz nadającego się do użytkowania.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zobowiązany jest do ponoszenia op</w:t>
      </w:r>
      <w:r w:rsidR="00291716" w:rsidRPr="00291716">
        <w:rPr>
          <w:rFonts w:ascii="Arial" w:hAnsi="Arial" w:cs="Arial"/>
          <w:sz w:val="18"/>
          <w:szCs w:val="18"/>
        </w:rPr>
        <w:t xml:space="preserve">łat za czasowe zajęcie działek </w:t>
      </w:r>
      <w:r w:rsidRPr="00291716">
        <w:rPr>
          <w:rFonts w:ascii="Arial" w:hAnsi="Arial" w:cs="Arial"/>
          <w:sz w:val="18"/>
          <w:szCs w:val="18"/>
        </w:rPr>
        <w:t>i pokrycia wszystkich kosztów, które wynikaj</w:t>
      </w:r>
      <w:r w:rsidR="00291716" w:rsidRPr="00291716">
        <w:rPr>
          <w:rFonts w:ascii="Arial" w:hAnsi="Arial" w:cs="Arial"/>
          <w:sz w:val="18"/>
          <w:szCs w:val="18"/>
        </w:rPr>
        <w:t xml:space="preserve">ą z czasowego ich zajęcia wraz </w:t>
      </w:r>
      <w:r w:rsidRPr="00291716">
        <w:rPr>
          <w:rFonts w:ascii="Arial" w:hAnsi="Arial" w:cs="Arial"/>
          <w:sz w:val="18"/>
          <w:szCs w:val="18"/>
        </w:rPr>
        <w:t>z protokolarnym przekazaniem i odbiorem tych działek oraz doprowadzenia ich do stanu pierwotnego.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zobowiązany jest do realizacji wszelkich zaleceń i poleceń wpisanych do dziennika budowy.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zobowiązany jest do czyszczenia opon sprzętu wyjeżdżającego z terenu budowy na drogę publiczną.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ponosi odpowiedzialność za wszelki</w:t>
      </w:r>
      <w:r w:rsidR="00291716" w:rsidRPr="00291716">
        <w:rPr>
          <w:rFonts w:ascii="Arial" w:hAnsi="Arial" w:cs="Arial"/>
          <w:sz w:val="18"/>
          <w:szCs w:val="18"/>
        </w:rPr>
        <w:t xml:space="preserve">e działania i zaniechania osób </w:t>
      </w:r>
      <w:r w:rsidRPr="00291716">
        <w:rPr>
          <w:rFonts w:ascii="Arial" w:hAnsi="Arial" w:cs="Arial"/>
          <w:sz w:val="18"/>
          <w:szCs w:val="18"/>
        </w:rPr>
        <w:t>i podmiotów, przy pomocy których realizuje przedmiot umowy, odpowiada za bezpieczeństwo w trakcie wykonywania robót.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ponosi ryzyko obrażeń lub śmierci osób oraz utraty lub uszkodzeń mienia (w tym bez ograniczeń robót, urządzeń, materiałów, sprzętu, nieruchomości i ruchomości) Wykonawcy i osób trzecich.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odpowiada za szkody wynikłe na terenie budowy w terminie od daty protokolarnego przejęcia terenu budowy przez Wykonawcę do daty protokolarnego odebrania robót przez Zamawiającego oraz zobowiązuje się na własny koszt natychmiastowo usuwać w sposób docelowy wszelkie szkody i awarie powstałe podczas realizacji robót.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zobowiązany jest do naprawienia zinwentaryzowanych urządzeń podziemnych uszkodzonych w trakcie prowadzenia prac, z tym że koszt ich napraw ponosi wyłącznie Wykonawca, co oznacza, że nie są uwzględnione w wynagrodzeniu Wykonawcy.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lastRenderedPageBreak/>
        <w:t>Wykonawca zobowiązany jest do zgłoszenia Zamawiającemu o problemach lub okolicznościach mogących wpłynąć na jakość robót lub termin zakończenia robót.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winien niezwłocznie poinformować Zamawiającego o zaistniałych na terenie budowy kontrolach i wypadkach.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zobowiązuje się zabezpieczyć teren robót, zgodnie z wymogami przewidzianymi w polskim prawie, strzec mienia znajdującego się na tym terenie.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własnym staraniem i zgodnie z wyceną w złożonej ofercie wykona, uzyska zatwierdzenie i wdroży projekt docelowej organizacji ruchu zgodnie z obowiązującym Rozporządzeniem Ministra Infrastruktury z dnia 23.09.2003r. w sprawie szczegółowych warunków zarządzania ruchem na drogach oraz wykonywania nadzoru nad tym zarządzaniem (</w:t>
      </w:r>
      <w:proofErr w:type="spellStart"/>
      <w:r w:rsidRPr="00291716">
        <w:rPr>
          <w:rFonts w:ascii="Arial" w:hAnsi="Arial" w:cs="Arial"/>
          <w:sz w:val="18"/>
          <w:szCs w:val="18"/>
        </w:rPr>
        <w:t>t.j</w:t>
      </w:r>
      <w:proofErr w:type="spellEnd"/>
      <w:r w:rsidRPr="00291716">
        <w:rPr>
          <w:rFonts w:ascii="Arial" w:hAnsi="Arial" w:cs="Arial"/>
          <w:sz w:val="18"/>
          <w:szCs w:val="18"/>
        </w:rPr>
        <w:t xml:space="preserve">. Dz. U. z 2017 r. poz. 784). 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własnym staraniem i na własny koszt wykona, uzyska zatwierdzenie i wdroży projekt czasowej organizacji ruchu zgodnie z obowiązującym Rozporządzeniem Ministra Infrastruktury z dnia 23.09.2003r. w sprawie szczegółowych warunków zarządzania ruchem na drogach oraz wykonywania nadzoru nad tym zarządzaniem (</w:t>
      </w:r>
      <w:proofErr w:type="spellStart"/>
      <w:r w:rsidRPr="00291716">
        <w:rPr>
          <w:rFonts w:ascii="Arial" w:hAnsi="Arial" w:cs="Arial"/>
          <w:sz w:val="18"/>
          <w:szCs w:val="18"/>
        </w:rPr>
        <w:t>t.j</w:t>
      </w:r>
      <w:proofErr w:type="spellEnd"/>
      <w:r w:rsidRPr="00291716">
        <w:rPr>
          <w:rFonts w:ascii="Arial" w:hAnsi="Arial" w:cs="Arial"/>
          <w:sz w:val="18"/>
          <w:szCs w:val="18"/>
        </w:rPr>
        <w:t xml:space="preserve">. Dz. U. z 2017 r. poz. 784). 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złoży w siedzibie Zamawiającego, celem zatwierdzenia, projekty organizacji ruchu tymczasowego (w 2 egz.) dla zabezpieczenia robót wraz z niezbędnymi załącznikami, w tym z wymaganymi opiniami, zgodnie z ww. rozporządzeniem w terminie do 14 dni od dnia zawarcia umowy.</w:t>
      </w:r>
    </w:p>
    <w:p w:rsidR="00291716" w:rsidRDefault="005B311B" w:rsidP="00291716">
      <w:pPr>
        <w:spacing w:line="360" w:lineRule="auto"/>
        <w:ind w:left="426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Zamawiający dla przedmiotowego zadania dopuszcza zastosowanie w projekcie czasowej organizacji ruchu powtarzalnego schematu umieszczenia na drodze znaków drogowych i urządzeń bezpieczeństwa ruchu drogowego.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Wykonawca wykona na własny koszt i zapewni należytą eksploatację oznakowania tymczasowego, stanowiącego zabezpieczenie robót i ruchu zastępczego przez cały okres realizacji robót, zgodnie z projektem, o którym mowa powyżej, na warunkach określonych w zatwierdzeniu organu zarządzającego ruchem na drogach powiatowych. Wykonawca odpowiada za zabezpieczenie i oznakowanie miejsca robót w sposób widoczny zarówno w dzień jak i w nocy oraz utrzymanie ich w należytym stanie przez okres trwania robót. 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w cenie złożonej oferty zapewni obsługę geodezyjną w zakresie niezbędnym do prawidłowego wykonania robót oraz ich odbioru w formie operatu kolaudacyjnego, pomiarów powykonawczych w zakresie uzgodnionym z Zamawiającym.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dokona pomiarów rzędnych geodezyjnych istniejących. W przypadku zmiany rzędnych terenu Wykonawca zobowiązany jest do wyregulowania poziomu istniejących urządzeń infrastruktury podziemnej do projektowanej niwelety.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Wykonawca zobowiązuje się do wykonania na własny koszt inwentaryzacji powykonawczej (w wersji elektronicznej) przez osobę uprawnioną. Wersja elektroniczna mapy zasadniczej, skalibrowana w formatach do wyboru: </w:t>
      </w:r>
    </w:p>
    <w:p w:rsidR="005B311B" w:rsidRPr="00291716" w:rsidRDefault="005B311B" w:rsidP="00291716">
      <w:pPr>
        <w:numPr>
          <w:ilvl w:val="0"/>
          <w:numId w:val="2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grafika wektorowa – DXF, SHAPE,</w:t>
      </w:r>
    </w:p>
    <w:p w:rsidR="00291716" w:rsidRDefault="005B311B" w:rsidP="00291716">
      <w:pPr>
        <w:numPr>
          <w:ilvl w:val="0"/>
          <w:numId w:val="2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grafika rastrowa – pliki TIF i TFW o takiej samej nazwie w jednym katalogu.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zobowiązuje się używać materiałów, wyrobów budowlanych i urządzeń odpowiadających wymogom dokumentacji przetargowej, a ponadto:</w:t>
      </w:r>
    </w:p>
    <w:p w:rsidR="00291716" w:rsidRDefault="005B311B" w:rsidP="00291716">
      <w:pPr>
        <w:numPr>
          <w:ilvl w:val="0"/>
          <w:numId w:val="23"/>
        </w:numPr>
        <w:tabs>
          <w:tab w:val="left" w:pos="851"/>
          <w:tab w:val="left" w:pos="2340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dopuszczone do użytku na terenie kraju na</w:t>
      </w:r>
      <w:r w:rsidR="00291716">
        <w:rPr>
          <w:rFonts w:ascii="Arial" w:hAnsi="Arial" w:cs="Arial"/>
          <w:sz w:val="18"/>
          <w:szCs w:val="18"/>
        </w:rPr>
        <w:t xml:space="preserve"> podstawie odrębnych przepisów </w:t>
      </w:r>
      <w:r w:rsidRPr="00291716">
        <w:rPr>
          <w:rFonts w:ascii="Arial" w:hAnsi="Arial" w:cs="Arial"/>
          <w:sz w:val="18"/>
          <w:szCs w:val="18"/>
        </w:rPr>
        <w:t>w szczególności Rozporządzenia Parlamentu Europejskiego i Rady nr 305/2011 z 3 marca 2011r. ustanawiające zharmonizowane warunki wprowadzania do obrotu wyrobów budowlanych i uchylające dyrektywę Rady 89/106/EWG (Dz. U. UE. 2011.88.5 z dnia 4 kwietnia 2011r.) i ustawy z dnia 16 kwietnia 2004r. o wyrobach budowlanych (</w:t>
      </w:r>
      <w:proofErr w:type="spellStart"/>
      <w:r w:rsidRPr="00291716">
        <w:rPr>
          <w:rFonts w:ascii="Arial" w:hAnsi="Arial" w:cs="Arial"/>
          <w:sz w:val="18"/>
          <w:szCs w:val="18"/>
        </w:rPr>
        <w:t>t.j</w:t>
      </w:r>
      <w:proofErr w:type="spellEnd"/>
      <w:r w:rsidRPr="00291716">
        <w:rPr>
          <w:rFonts w:ascii="Arial" w:hAnsi="Arial" w:cs="Arial"/>
          <w:sz w:val="18"/>
          <w:szCs w:val="18"/>
        </w:rPr>
        <w:t xml:space="preserve">. Dz. U. 2016 poz. 1570 z </w:t>
      </w:r>
      <w:proofErr w:type="spellStart"/>
      <w:r w:rsidRPr="00291716">
        <w:rPr>
          <w:rFonts w:ascii="Arial" w:hAnsi="Arial" w:cs="Arial"/>
          <w:sz w:val="18"/>
          <w:szCs w:val="18"/>
        </w:rPr>
        <w:t>późn</w:t>
      </w:r>
      <w:proofErr w:type="spellEnd"/>
      <w:r w:rsidRPr="00291716">
        <w:rPr>
          <w:rFonts w:ascii="Arial" w:hAnsi="Arial" w:cs="Arial"/>
          <w:sz w:val="18"/>
          <w:szCs w:val="18"/>
        </w:rPr>
        <w:t>. zm.) oraz odpowiednich norm technicznych i przepisów BHP,</w:t>
      </w:r>
    </w:p>
    <w:p w:rsidR="00291716" w:rsidRDefault="005B311B" w:rsidP="00291716">
      <w:pPr>
        <w:numPr>
          <w:ilvl w:val="0"/>
          <w:numId w:val="23"/>
        </w:numPr>
        <w:tabs>
          <w:tab w:val="left" w:pos="851"/>
          <w:tab w:val="left" w:pos="2340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lastRenderedPageBreak/>
        <w:t>nadające się do zastosowania i gwarantujące odpowiednią jakość robót budowlanych będących przedmiotem umowy, a także bezpieczeństwo prowadzenia robót budowlanych i użytkowania obiektu budowlanego,</w:t>
      </w:r>
    </w:p>
    <w:p w:rsidR="005B311B" w:rsidRPr="00291716" w:rsidRDefault="005B311B" w:rsidP="00291716">
      <w:pPr>
        <w:numPr>
          <w:ilvl w:val="0"/>
          <w:numId w:val="23"/>
        </w:numPr>
        <w:tabs>
          <w:tab w:val="left" w:pos="851"/>
          <w:tab w:val="left" w:pos="2340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zapewniające spełnienie przez obiekt budowlany wymogów podstawowych, odpowiednich dla przedmiotu umowy, o których mowa w art. 5 ust. 1 pkt 1 ustawy z dnia 7 lipca 1994r. Prawo budowlane (</w:t>
      </w:r>
      <w:hyperlink r:id="rId5">
        <w:r w:rsidRPr="00291716">
          <w:rPr>
            <w:rFonts w:ascii="Arial" w:hAnsi="Arial" w:cs="Arial"/>
            <w:sz w:val="18"/>
            <w:szCs w:val="18"/>
            <w:u w:val="single"/>
          </w:rPr>
          <w:t>Dz.U. 2017 poz. 1332</w:t>
        </w:r>
      </w:hyperlink>
      <w:r w:rsidRPr="00291716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291716">
        <w:rPr>
          <w:rFonts w:ascii="Arial" w:hAnsi="Arial" w:cs="Arial"/>
          <w:sz w:val="18"/>
          <w:szCs w:val="18"/>
        </w:rPr>
        <w:t>późn</w:t>
      </w:r>
      <w:proofErr w:type="spellEnd"/>
      <w:r w:rsidRPr="00291716">
        <w:rPr>
          <w:rFonts w:ascii="Arial" w:hAnsi="Arial" w:cs="Arial"/>
          <w:sz w:val="18"/>
          <w:szCs w:val="18"/>
        </w:rPr>
        <w:t>. zm.).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przed wykonaniem robót lub wbudowaniem wszelkich wyrobów budowlanych przedstawi do akceptacji Zamawiającego wszystkie do akceptacji dokumenty dotyczące jakości wbudowywanego materiału np.: świadectwa, atesty itp.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Na każde żądanie Zamawiającego Wykonawca jest zobowiązany uczestniczyć w naradach i innych czynnościach w trakcie realizacji przedmiotu umowy oraz w okresie gwarancji i rękojmi.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przekaże Zamawiającemu dokumenty obrazujące realizację przedmiotu umowy: inwentaryzację fotograficzną ogrodzeń.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w 1 egz. w formie papierowej opracuje i przekaże Zamawiającemu dokumentację odbiorową i powykonawczą dla całego przedmiotu umowy (operat kolaudacyjny).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zgłosi Zamawiającemu w formie pisemnej gotowość do końcowego odbioru przedmiotu umowy i zobowiązuje się uczestniczyć w odbiorze do czasu podpisania przez strony protokołu odbioru końcowego.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zdemontuje obiekty tymczasowe i uporządkuje teren po zakończeniu robót.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 dniu odbioru końcowego Wykonawca przekaże Zamawiającemu protokoły odbioru od właścicieli urządzeń obcych znajdujących się na obiekcie oraz oświadczenia właścicieli działek, z których korzystano podczas realizacji zadania.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w zakresie wykonania robót budowlanych zobowiązuje się wykonać przedmiot umowy z nowych wyrobów budowlanych własnych, o których mowa w dokumentacji.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Na każde żądanie Zamawiającego Wykonawca zobowiązany jest okazać w stosunku do wskazanych wyrobów budowlanych dane potwierdzające spełnienie wymagań jakościowych. 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Wykonawca na każde żądanie Zamawiającego zobowiązany jest przed wbudowaniem wyrobów budowlanych uzyskać od Zamawiającego zatwierdzenie zastosowania tych materiałów, przedkładając próbki oraz okazując dokumenty wymagane ustawami: Prawo budowlane, o wyrobach budowlanych i dokumentacją. 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Na każde żądanie Zamawiającego w zakresie dodatkowego zbadania jakości robót wykonanych z wyrobów budowlanych Wykonawcy, Wykonawca zapewni potrzebne oprzyrządowanie, fachowy zespół wykonawczy, oraz materiały do wykonania badań. Koszt wykonania ww. badań obciąża Wykonawcę. 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wykona wszelkie badania laboratoryjne zgodnie ze specyfikacjami technicznymi i przekaże je Zamawiającemu.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Za ewentualne szkody powstałe w czasie prowadzenia robót odpowiada Wykonawca. 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Wykonawca poniesie wszelkie koszty związane z obsługą nadzoru technicznego sieci uzbrojenia podziemnego, w tym również koszty </w:t>
      </w:r>
      <w:proofErr w:type="spellStart"/>
      <w:r w:rsidRPr="00291716">
        <w:rPr>
          <w:rFonts w:ascii="Arial" w:hAnsi="Arial" w:cs="Arial"/>
          <w:sz w:val="18"/>
          <w:szCs w:val="18"/>
        </w:rPr>
        <w:t>wyłączeń</w:t>
      </w:r>
      <w:proofErr w:type="spellEnd"/>
      <w:r w:rsidRPr="00291716">
        <w:rPr>
          <w:rFonts w:ascii="Arial" w:hAnsi="Arial" w:cs="Arial"/>
          <w:sz w:val="18"/>
          <w:szCs w:val="18"/>
        </w:rPr>
        <w:t>, włączeń, prób eksploatacyjnych i innych pomiarów, a także koszty geodezyjnej inwentaryzacji tych sieci wraz z ewentualną dokumentacją techniczną przed- i powykonawczą w zakresie niezbędnym dla realizacji robót objętych umową z Zamawiającym.</w:t>
      </w:r>
    </w:p>
    <w:p w:rsidR="005B311B" w:rsidRPr="00291716" w:rsidRDefault="005B311B" w:rsidP="00291716">
      <w:pPr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291716">
        <w:rPr>
          <w:rFonts w:ascii="Arial" w:hAnsi="Arial" w:cs="Arial"/>
          <w:b/>
          <w:sz w:val="18"/>
          <w:szCs w:val="18"/>
        </w:rPr>
        <w:t>GWARANCJA</w:t>
      </w:r>
    </w:p>
    <w:p w:rsidR="005B311B" w:rsidRPr="00291716" w:rsidRDefault="005B311B" w:rsidP="0029171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Wymagany termin gwarancji na roboty: min.</w:t>
      </w:r>
      <w:r w:rsidR="00291716">
        <w:rPr>
          <w:rFonts w:ascii="Arial" w:hAnsi="Arial" w:cs="Arial"/>
          <w:sz w:val="18"/>
          <w:szCs w:val="18"/>
        </w:rPr>
        <w:t xml:space="preserve"> 36 miesięcy – max. 60 miesięcy </w:t>
      </w:r>
      <w:r w:rsidRPr="00291716">
        <w:rPr>
          <w:rFonts w:ascii="Arial" w:hAnsi="Arial" w:cs="Arial"/>
          <w:sz w:val="18"/>
          <w:szCs w:val="18"/>
        </w:rPr>
        <w:t>(przedłużenie okresu gwarancji stanowi jedno z kryteriów oceny ofert)</w:t>
      </w:r>
    </w:p>
    <w:p w:rsidR="005B311B" w:rsidRPr="00291716" w:rsidRDefault="005B311B" w:rsidP="00291716">
      <w:pPr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291716">
        <w:rPr>
          <w:rFonts w:ascii="Arial" w:hAnsi="Arial" w:cs="Arial"/>
          <w:b/>
          <w:sz w:val="18"/>
          <w:szCs w:val="18"/>
        </w:rPr>
        <w:t>WYMAGANIA DOTYCZĄCE MATERIAŁÓW, TECHNOLOGII ROBÓT</w:t>
      </w:r>
    </w:p>
    <w:p w:rsidR="005B311B" w:rsidRPr="00291716" w:rsidRDefault="005B311B" w:rsidP="0029171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W przypadku, gdy w opisie przedmiotu zamówienia lub jego załącznikach, technologia robót przy realizacji przedmiotu zamówienia zostaje opisana poprzez wskazanie znaków towarowych lub znaków pochodzenia, Zamawiający informuje, iż zapis ten jest jedynie przykładem i dla Wykonawcy, stanowi wyłącznie wskazanie cech wyrobów budowlanych użytych do realizacji przedmiotu zamówienia. Zamawiający dopuszcza realizację </w:t>
      </w:r>
      <w:r w:rsidRPr="00291716">
        <w:rPr>
          <w:rFonts w:ascii="Arial" w:hAnsi="Arial" w:cs="Arial"/>
          <w:sz w:val="18"/>
          <w:szCs w:val="18"/>
        </w:rPr>
        <w:lastRenderedPageBreak/>
        <w:t>zamówienia poprzez zastosowanie wyrobów budowlanych o parametrach równoważnych. Przez podanie nazw własnych produktów Zamawiający określa minimalne parametry techniczne, cechy użytkowe oraz jakościowe (m.in.: wymiary, skład, zastosowany materiał, kolor, odcień, przeznaczenie urządzeń, estetyka itp.), jakim powinny odpowiadać wyroby budowlane równoważne, aby spełniały stawiane wymagania.</w:t>
      </w:r>
    </w:p>
    <w:p w:rsidR="005B311B" w:rsidRPr="00291716" w:rsidRDefault="005B311B" w:rsidP="0029171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Wykonawca, który powołuje się na rozwiązania równoważne opisywanym przez Zamawiającego jest zgodnie z art. 30 ust. 5 ustawy z dnia 29 stycznia 2004r. Prawo zamówień publicznych  (Dz.U. z 2017r. poz. 1579 z </w:t>
      </w:r>
      <w:proofErr w:type="spellStart"/>
      <w:r w:rsidRPr="00291716">
        <w:rPr>
          <w:rFonts w:ascii="Arial" w:hAnsi="Arial" w:cs="Arial"/>
          <w:sz w:val="18"/>
          <w:szCs w:val="18"/>
        </w:rPr>
        <w:t>późn</w:t>
      </w:r>
      <w:proofErr w:type="spellEnd"/>
      <w:r w:rsidRPr="00291716">
        <w:rPr>
          <w:rFonts w:ascii="Arial" w:hAnsi="Arial" w:cs="Arial"/>
          <w:sz w:val="18"/>
          <w:szCs w:val="18"/>
        </w:rPr>
        <w:t>. zm.) obowiązany wykazać, że oferowane przez niego roboty budowlane spełniają wszystkie wymagania określone przez Zamawiającego.</w:t>
      </w:r>
    </w:p>
    <w:p w:rsidR="005B311B" w:rsidRPr="00291716" w:rsidRDefault="005B311B" w:rsidP="0029171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Zamawiający opisując przedmiot zamówienia przy pomocy określonych norm europejskich, ocen technicznych, aprobat czy specyfikacji technicznych i systemów referencji technicznych, o których mowa w art. 30 ust. 1 pkt 2 i ust.3 ustawy Prawo zamówień publicznych, zgodnie z art. 30 ust. 4 tej ustawy dopuszcza rozwiązania równoważne opisywanym. Wykonawca może, przy pomocy innych wiarygodnych dokumentów wykazać, że oferowane przez niego produkty spełniają wymogi wynikające ze wskazanych norm lub odpowiednich specyfikacji technicznych.</w:t>
      </w:r>
    </w:p>
    <w:p w:rsidR="005B311B" w:rsidRPr="00291716" w:rsidRDefault="005B311B" w:rsidP="00291716">
      <w:pPr>
        <w:pStyle w:val="Akapitzlist2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291716">
        <w:rPr>
          <w:rFonts w:ascii="Arial" w:hAnsi="Arial" w:cs="Arial"/>
          <w:b/>
          <w:sz w:val="18"/>
          <w:szCs w:val="18"/>
        </w:rPr>
        <w:t>ROBOTY PODOBNE</w:t>
      </w:r>
    </w:p>
    <w:p w:rsidR="005B311B" w:rsidRPr="00291716" w:rsidRDefault="005B311B" w:rsidP="00291716">
      <w:pPr>
        <w:pStyle w:val="Akapitzlist2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Zamawiający przewiduje możliwość udzielenia w okresie 3 lat od dnia udzielenia zamówienia podstawowego, dotychczasowemu Wykonawcy zamówienia, o którym mowa w art. 67 ust. 1 pkt 6 ustawy Prawo zamówień publicznych do wysokości 50% wartości zamówienia podstawowego, które będzie polegało na powtórzeniu podobnych robót budow</w:t>
      </w:r>
      <w:r w:rsidR="00291716">
        <w:rPr>
          <w:rFonts w:ascii="Arial" w:hAnsi="Arial" w:cs="Arial"/>
          <w:sz w:val="18"/>
          <w:szCs w:val="18"/>
        </w:rPr>
        <w:t xml:space="preserve">lanych, zgodnych co do zakresu </w:t>
      </w:r>
      <w:r w:rsidRPr="00291716">
        <w:rPr>
          <w:rFonts w:ascii="Arial" w:hAnsi="Arial" w:cs="Arial"/>
          <w:sz w:val="18"/>
          <w:szCs w:val="18"/>
        </w:rPr>
        <w:t>z zakresem zamówienia podstawowego, tj.:</w:t>
      </w:r>
    </w:p>
    <w:p w:rsidR="005B311B" w:rsidRPr="00291716" w:rsidRDefault="005B311B" w:rsidP="00291716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wykonanie robót pomiarowych geodezyjnych i wysokościowych,</w:t>
      </w:r>
    </w:p>
    <w:p w:rsidR="005B311B" w:rsidRPr="00291716" w:rsidRDefault="005B311B" w:rsidP="00291716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oczyszczenie nawierzchni jezdni, </w:t>
      </w:r>
    </w:p>
    <w:p w:rsidR="005B311B" w:rsidRPr="00291716" w:rsidRDefault="005B311B" w:rsidP="00291716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wykonanie robót ziemnych z wywozem i utylizacją </w:t>
      </w:r>
    </w:p>
    <w:p w:rsidR="005B311B" w:rsidRPr="00291716" w:rsidRDefault="005B311B" w:rsidP="00291716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291716">
        <w:rPr>
          <w:rFonts w:ascii="Arial" w:hAnsi="Arial" w:cs="Arial"/>
          <w:sz w:val="18"/>
          <w:szCs w:val="18"/>
        </w:rPr>
        <w:t>profilacyjne</w:t>
      </w:r>
      <w:proofErr w:type="spellEnd"/>
      <w:r w:rsidRPr="00291716">
        <w:rPr>
          <w:rFonts w:ascii="Arial" w:hAnsi="Arial" w:cs="Arial"/>
          <w:sz w:val="18"/>
          <w:szCs w:val="18"/>
        </w:rPr>
        <w:t xml:space="preserve"> sfrezowanie istniejącej nawierzchni bitumicznej,</w:t>
      </w:r>
    </w:p>
    <w:p w:rsidR="005B311B" w:rsidRPr="00291716" w:rsidRDefault="005B311B" w:rsidP="00291716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skropienie emulsją asfaltową kationową oczyszczonej podbudowy jezdni,</w:t>
      </w:r>
    </w:p>
    <w:p w:rsidR="005B311B" w:rsidRPr="00291716" w:rsidRDefault="005B311B" w:rsidP="00291716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bCs/>
          <w:sz w:val="18"/>
          <w:szCs w:val="18"/>
        </w:rPr>
        <w:t xml:space="preserve">ułożenie </w:t>
      </w:r>
      <w:r w:rsidRPr="00291716">
        <w:rPr>
          <w:rFonts w:ascii="Arial" w:hAnsi="Arial" w:cs="Arial"/>
          <w:sz w:val="18"/>
          <w:szCs w:val="18"/>
        </w:rPr>
        <w:t xml:space="preserve">warstwy wiążąco-profilującej z mieszanki mineralno-asfaltowej o grubości średniej po zagęszczeniu 4cm, </w:t>
      </w:r>
    </w:p>
    <w:p w:rsidR="005B311B" w:rsidRPr="00291716" w:rsidRDefault="005B311B" w:rsidP="00291716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ułożenie warstwy ścieralnej z mieszanki mineralno-asfaltowej o grubości po zagęszczeniu 4cm,</w:t>
      </w:r>
    </w:p>
    <w:p w:rsidR="005B311B" w:rsidRPr="00291716" w:rsidRDefault="005B311B" w:rsidP="00291716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utwardzenie poboczy gruntowych </w:t>
      </w:r>
      <w:proofErr w:type="spellStart"/>
      <w:r w:rsidRPr="00291716">
        <w:rPr>
          <w:rFonts w:ascii="Arial" w:hAnsi="Arial" w:cs="Arial"/>
          <w:sz w:val="18"/>
          <w:szCs w:val="18"/>
        </w:rPr>
        <w:t>frezowiną</w:t>
      </w:r>
      <w:proofErr w:type="spellEnd"/>
      <w:r w:rsidRPr="00291716">
        <w:rPr>
          <w:rFonts w:ascii="Arial" w:hAnsi="Arial" w:cs="Arial"/>
          <w:sz w:val="18"/>
          <w:szCs w:val="18"/>
        </w:rPr>
        <w:t xml:space="preserve"> oraz kruszywem kamiennym dopasowując ich powierzchnię wysokościowo do krawędzi jezdni (uzupełnienie i profilowanie różnicy wysokości poboczy),</w:t>
      </w:r>
    </w:p>
    <w:p w:rsidR="005B311B" w:rsidRPr="00291716" w:rsidRDefault="005B311B" w:rsidP="00291716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wykonanie oznakowania poziomego grubowarstwowego i pionowego,</w:t>
      </w:r>
    </w:p>
    <w:p w:rsidR="005B311B" w:rsidRPr="00291716" w:rsidRDefault="005B311B" w:rsidP="00291716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sprzątanie terenu budowy.</w:t>
      </w:r>
    </w:p>
    <w:p w:rsidR="005B311B" w:rsidRPr="00291716" w:rsidRDefault="005B311B" w:rsidP="0029171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Zamówienia, o których mowa powyżej, zostaną udzielone na warunkach podobnych do udzielenia zamówienia podstawowego, po uprzednich negocjacjach z Wykonawcą (art. 66 ust. 1 ustawy </w:t>
      </w:r>
      <w:proofErr w:type="spellStart"/>
      <w:r w:rsidRPr="00291716">
        <w:rPr>
          <w:rFonts w:ascii="Arial" w:hAnsi="Arial" w:cs="Arial"/>
          <w:sz w:val="18"/>
          <w:szCs w:val="18"/>
        </w:rPr>
        <w:t>Pzp</w:t>
      </w:r>
      <w:proofErr w:type="spellEnd"/>
      <w:r w:rsidRPr="00291716">
        <w:rPr>
          <w:rFonts w:ascii="Arial" w:hAnsi="Arial" w:cs="Arial"/>
          <w:sz w:val="18"/>
          <w:szCs w:val="18"/>
        </w:rPr>
        <w:t>).</w:t>
      </w:r>
    </w:p>
    <w:p w:rsidR="005B311B" w:rsidRPr="00291716" w:rsidRDefault="005B311B" w:rsidP="0029171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B311B" w:rsidRPr="00291716" w:rsidRDefault="005B311B" w:rsidP="0029171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przed zawarciem umowy zobowiązany będzie złożyć oświadczenie o spełnieniu warunków udziału w postępowaniu oraz niepodleganiu wykluczeniu z postępowania, a na żądanie Zamawiającego, również dokumentów potwierdzających złożone oświadczenia, w zakresie nie szerszym niż w postępowaniu o udzielenie zamówienia podstawowego.</w:t>
      </w:r>
    </w:p>
    <w:p w:rsidR="005B311B" w:rsidRPr="00291716" w:rsidRDefault="005B311B" w:rsidP="00291716">
      <w:pPr>
        <w:tabs>
          <w:tab w:val="left" w:pos="2535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B311B" w:rsidRPr="00291716" w:rsidRDefault="005B311B" w:rsidP="0029171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Sporządziła: Aleksandra Górny</w:t>
      </w:r>
    </w:p>
    <w:sectPr w:rsidR="005B311B" w:rsidRPr="00291716" w:rsidSect="008B05FC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E96"/>
    <w:multiLevelType w:val="hybridMultilevel"/>
    <w:tmpl w:val="7F0ED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12B6E"/>
    <w:multiLevelType w:val="hybridMultilevel"/>
    <w:tmpl w:val="73B453CA"/>
    <w:lvl w:ilvl="0" w:tplc="04150017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8E6E90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8B9EC812">
      <w:start w:val="1"/>
      <w:numFmt w:val="lowerLetter"/>
      <w:lvlText w:val="%3)"/>
      <w:lvlJc w:val="left"/>
      <w:pPr>
        <w:tabs>
          <w:tab w:val="num" w:pos="1980"/>
        </w:tabs>
        <w:ind w:left="2340" w:hanging="360"/>
      </w:pPr>
      <w:rPr>
        <w:rFonts w:ascii="Arial" w:eastAsia="Times New Roman" w:hAnsi="Arial" w:cs="Arial"/>
        <w:b w:val="0"/>
      </w:rPr>
    </w:lvl>
    <w:lvl w:ilvl="3" w:tplc="DA548670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1D45D9"/>
    <w:multiLevelType w:val="hybridMultilevel"/>
    <w:tmpl w:val="C06C8D3C"/>
    <w:lvl w:ilvl="0" w:tplc="0F9E6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E0D00"/>
    <w:multiLevelType w:val="hybridMultilevel"/>
    <w:tmpl w:val="BB2627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5E480F"/>
    <w:multiLevelType w:val="hybridMultilevel"/>
    <w:tmpl w:val="5D108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A04EB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2381F41"/>
    <w:multiLevelType w:val="multilevel"/>
    <w:tmpl w:val="6A385F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EB75D3"/>
    <w:multiLevelType w:val="hybridMultilevel"/>
    <w:tmpl w:val="BD5269E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6AB57B4"/>
    <w:multiLevelType w:val="hybridMultilevel"/>
    <w:tmpl w:val="45D677B4"/>
    <w:lvl w:ilvl="0" w:tplc="BAEED236">
      <w:start w:val="1"/>
      <w:numFmt w:val="decimal"/>
      <w:lvlText w:val="%1)"/>
      <w:lvlJc w:val="left"/>
      <w:pPr>
        <w:ind w:left="1119" w:hanging="360"/>
      </w:pPr>
      <w:rPr>
        <w:rFonts w:ascii="Arial" w:eastAsia="Times New Roman" w:hAnsi="Arial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839"/>
        </w:tabs>
        <w:ind w:left="18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  <w:rPr>
        <w:rFonts w:cs="Times New Roman"/>
      </w:rPr>
    </w:lvl>
  </w:abstractNum>
  <w:abstractNum w:abstractNumId="9" w15:restartNumberingAfterBreak="0">
    <w:nsid w:val="170F4884"/>
    <w:multiLevelType w:val="hybridMultilevel"/>
    <w:tmpl w:val="4810FAE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181041D7"/>
    <w:multiLevelType w:val="hybridMultilevel"/>
    <w:tmpl w:val="FA566C54"/>
    <w:lvl w:ilvl="0" w:tplc="DAFED8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196477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AB6FAC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3F340F"/>
    <w:multiLevelType w:val="hybridMultilevel"/>
    <w:tmpl w:val="C40A4E5E"/>
    <w:lvl w:ilvl="0" w:tplc="57409AD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705F5E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9C43B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E676FD9"/>
    <w:multiLevelType w:val="hybridMultilevel"/>
    <w:tmpl w:val="7018CDB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083CC4"/>
    <w:multiLevelType w:val="hybridMultilevel"/>
    <w:tmpl w:val="2FB834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D44B2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2AC121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4A65858"/>
    <w:multiLevelType w:val="multilevel"/>
    <w:tmpl w:val="E59E7D22"/>
    <w:lvl w:ilvl="0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7DE58E4"/>
    <w:multiLevelType w:val="hybridMultilevel"/>
    <w:tmpl w:val="51E64CD2"/>
    <w:lvl w:ilvl="0" w:tplc="9EF46D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482B643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E68446A"/>
    <w:multiLevelType w:val="hybridMultilevel"/>
    <w:tmpl w:val="B742F7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71C4E"/>
    <w:multiLevelType w:val="multilevel"/>
    <w:tmpl w:val="004A4E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0FD1944"/>
    <w:multiLevelType w:val="multilevel"/>
    <w:tmpl w:val="E59E7D22"/>
    <w:lvl w:ilvl="0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628C5DF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63CA0849"/>
    <w:multiLevelType w:val="hybridMultilevel"/>
    <w:tmpl w:val="17E29820"/>
    <w:lvl w:ilvl="0" w:tplc="941C74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9B16C2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D202AB8"/>
    <w:multiLevelType w:val="hybridMultilevel"/>
    <w:tmpl w:val="B5169C52"/>
    <w:lvl w:ilvl="0" w:tplc="5C5E1C58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9F1AB5"/>
    <w:multiLevelType w:val="hybridMultilevel"/>
    <w:tmpl w:val="6B9CB800"/>
    <w:lvl w:ilvl="0" w:tplc="730AB4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BC16D7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C6336B6"/>
    <w:multiLevelType w:val="hybridMultilevel"/>
    <w:tmpl w:val="0F7EBDDA"/>
    <w:lvl w:ilvl="0" w:tplc="FAC87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5"/>
  </w:num>
  <w:num w:numId="2">
    <w:abstractNumId w:val="25"/>
  </w:num>
  <w:num w:numId="3">
    <w:abstractNumId w:val="28"/>
  </w:num>
  <w:num w:numId="4">
    <w:abstractNumId w:val="5"/>
  </w:num>
  <w:num w:numId="5">
    <w:abstractNumId w:val="12"/>
  </w:num>
  <w:num w:numId="6">
    <w:abstractNumId w:val="16"/>
  </w:num>
  <w:num w:numId="7">
    <w:abstractNumId w:val="23"/>
  </w:num>
  <w:num w:numId="8">
    <w:abstractNumId w:val="17"/>
  </w:num>
  <w:num w:numId="9">
    <w:abstractNumId w:val="19"/>
  </w:num>
  <w:num w:numId="10">
    <w:abstractNumId w:val="20"/>
  </w:num>
  <w:num w:numId="11">
    <w:abstractNumId w:val="11"/>
  </w:num>
  <w:num w:numId="12">
    <w:abstractNumId w:val="8"/>
  </w:num>
  <w:num w:numId="13">
    <w:abstractNumId w:val="21"/>
  </w:num>
  <w:num w:numId="14">
    <w:abstractNumId w:val="10"/>
  </w:num>
  <w:num w:numId="15">
    <w:abstractNumId w:val="1"/>
  </w:num>
  <w:num w:numId="16">
    <w:abstractNumId w:val="2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6"/>
  </w:num>
  <w:num w:numId="20">
    <w:abstractNumId w:val="18"/>
  </w:num>
  <w:num w:numId="21">
    <w:abstractNumId w:val="14"/>
  </w:num>
  <w:num w:numId="22">
    <w:abstractNumId w:val="4"/>
  </w:num>
  <w:num w:numId="23">
    <w:abstractNumId w:val="3"/>
  </w:num>
  <w:num w:numId="24">
    <w:abstractNumId w:val="27"/>
  </w:num>
  <w:num w:numId="25">
    <w:abstractNumId w:val="2"/>
  </w:num>
  <w:num w:numId="26">
    <w:abstractNumId w:val="22"/>
  </w:num>
  <w:num w:numId="27">
    <w:abstractNumId w:val="13"/>
  </w:num>
  <w:num w:numId="28">
    <w:abstractNumId w:val="29"/>
  </w:num>
  <w:num w:numId="29">
    <w:abstractNumId w:val="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BB"/>
    <w:rsid w:val="00027A74"/>
    <w:rsid w:val="000333D9"/>
    <w:rsid w:val="00071932"/>
    <w:rsid w:val="00076667"/>
    <w:rsid w:val="00087D44"/>
    <w:rsid w:val="00094645"/>
    <w:rsid w:val="000A4993"/>
    <w:rsid w:val="000C6DC5"/>
    <w:rsid w:val="000F19D3"/>
    <w:rsid w:val="00151396"/>
    <w:rsid w:val="00170120"/>
    <w:rsid w:val="00176163"/>
    <w:rsid w:val="001A3F4B"/>
    <w:rsid w:val="001B7969"/>
    <w:rsid w:val="001F6F6D"/>
    <w:rsid w:val="002044E6"/>
    <w:rsid w:val="0020777B"/>
    <w:rsid w:val="00247D52"/>
    <w:rsid w:val="00266476"/>
    <w:rsid w:val="00291716"/>
    <w:rsid w:val="002D5561"/>
    <w:rsid w:val="002F3354"/>
    <w:rsid w:val="00343F4C"/>
    <w:rsid w:val="00357620"/>
    <w:rsid w:val="003838B4"/>
    <w:rsid w:val="00396ABC"/>
    <w:rsid w:val="003D1CB2"/>
    <w:rsid w:val="00404C56"/>
    <w:rsid w:val="0046307C"/>
    <w:rsid w:val="00487939"/>
    <w:rsid w:val="00500468"/>
    <w:rsid w:val="00503FDB"/>
    <w:rsid w:val="00525DCE"/>
    <w:rsid w:val="00546786"/>
    <w:rsid w:val="005B311B"/>
    <w:rsid w:val="005C355C"/>
    <w:rsid w:val="00626F77"/>
    <w:rsid w:val="00640B85"/>
    <w:rsid w:val="00646777"/>
    <w:rsid w:val="0066292D"/>
    <w:rsid w:val="006725A9"/>
    <w:rsid w:val="00715515"/>
    <w:rsid w:val="00757BE8"/>
    <w:rsid w:val="00774A2D"/>
    <w:rsid w:val="007B37A3"/>
    <w:rsid w:val="007F604D"/>
    <w:rsid w:val="00812E66"/>
    <w:rsid w:val="00887BEB"/>
    <w:rsid w:val="008A6080"/>
    <w:rsid w:val="008B05FC"/>
    <w:rsid w:val="008B2C59"/>
    <w:rsid w:val="008D4177"/>
    <w:rsid w:val="008E4F64"/>
    <w:rsid w:val="008E5F6A"/>
    <w:rsid w:val="00961F9E"/>
    <w:rsid w:val="009A65A8"/>
    <w:rsid w:val="009B67F7"/>
    <w:rsid w:val="009C167E"/>
    <w:rsid w:val="009E7065"/>
    <w:rsid w:val="00A155CB"/>
    <w:rsid w:val="00A203F4"/>
    <w:rsid w:val="00A3703F"/>
    <w:rsid w:val="00A47D72"/>
    <w:rsid w:val="00A846BB"/>
    <w:rsid w:val="00AD6F6C"/>
    <w:rsid w:val="00B43C4D"/>
    <w:rsid w:val="00B54985"/>
    <w:rsid w:val="00B90D90"/>
    <w:rsid w:val="00BF0B54"/>
    <w:rsid w:val="00C83EE9"/>
    <w:rsid w:val="00C95F64"/>
    <w:rsid w:val="00CE0BED"/>
    <w:rsid w:val="00D16CC1"/>
    <w:rsid w:val="00DD680C"/>
    <w:rsid w:val="00E1084E"/>
    <w:rsid w:val="00E37FF6"/>
    <w:rsid w:val="00E620E6"/>
    <w:rsid w:val="00E71F00"/>
    <w:rsid w:val="00E86207"/>
    <w:rsid w:val="00EB7C06"/>
    <w:rsid w:val="00F04C95"/>
    <w:rsid w:val="00F05A39"/>
    <w:rsid w:val="00F1374B"/>
    <w:rsid w:val="00F35DA7"/>
    <w:rsid w:val="00F54D2A"/>
    <w:rsid w:val="00F60C19"/>
    <w:rsid w:val="00F7237B"/>
    <w:rsid w:val="00F83EA1"/>
    <w:rsid w:val="00FC6425"/>
    <w:rsid w:val="00FD5E87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4AD71B"/>
  <w15:docId w15:val="{AF9C52D4-2BA0-479C-97F9-432CA01C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E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1"/>
    <w:uiPriority w:val="99"/>
    <w:locked/>
    <w:rsid w:val="00396ABC"/>
    <w:rPr>
      <w:rFonts w:ascii="Arial" w:hAnsi="Arial" w:cs="Times New Roman"/>
      <w:sz w:val="18"/>
      <w:szCs w:val="18"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uiPriority w:val="99"/>
    <w:rsid w:val="00396ABC"/>
    <w:pPr>
      <w:widowControl w:val="0"/>
      <w:shd w:val="clear" w:color="auto" w:fill="FFFFFF"/>
      <w:spacing w:before="300" w:line="238" w:lineRule="exact"/>
      <w:ind w:hanging="480"/>
      <w:jc w:val="both"/>
    </w:pPr>
    <w:rPr>
      <w:rFonts w:ascii="Arial" w:hAnsi="Arial"/>
      <w:noProof/>
      <w:sz w:val="18"/>
      <w:szCs w:val="18"/>
      <w:shd w:val="clear" w:color="auto" w:fill="FFFFFF"/>
    </w:rPr>
  </w:style>
  <w:style w:type="paragraph" w:customStyle="1" w:styleId="Akapitzlist1">
    <w:name w:val="Akapit z listą1"/>
    <w:basedOn w:val="Normalny"/>
    <w:uiPriority w:val="99"/>
    <w:rsid w:val="00404C56"/>
    <w:pPr>
      <w:ind w:left="708"/>
    </w:pPr>
    <w:rPr>
      <w:rFonts w:ascii="Arial" w:hAnsi="Arial" w:cs="Arial"/>
      <w:b/>
    </w:rPr>
  </w:style>
  <w:style w:type="paragraph" w:styleId="Akapitzlist">
    <w:name w:val="List Paragraph"/>
    <w:basedOn w:val="Normalny"/>
    <w:uiPriority w:val="99"/>
    <w:qFormat/>
    <w:rsid w:val="008B05FC"/>
    <w:pPr>
      <w:spacing w:after="200" w:line="276" w:lineRule="auto"/>
      <w:ind w:left="720"/>
    </w:pPr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87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7D44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087D44"/>
    <w:pPr>
      <w:spacing w:after="200" w:line="276" w:lineRule="auto"/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wo.sejm.gov.pl/isap.nsf/DocDetails.xsp?id=WDU201700013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3049</Words>
  <Characters>20396</Characters>
  <Application>Microsoft Office Word</Application>
  <DocSecurity>0</DocSecurity>
  <Lines>169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09</vt:lpstr>
    </vt:vector>
  </TitlesOfParts>
  <Company/>
  <LinksUpToDate>false</LinksUpToDate>
  <CharactersWithSpaces>23399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09</dc:title>
  <dc:subject/>
  <dc:creator>jbrzezinska</dc:creator>
  <cp:keywords/>
  <dc:description/>
  <cp:lastModifiedBy>Katarzyna Jelinek</cp:lastModifiedBy>
  <cp:revision>3</cp:revision>
  <cp:lastPrinted>2018-03-13T11:45:00Z</cp:lastPrinted>
  <dcterms:created xsi:type="dcterms:W3CDTF">2018-05-09T08:34:00Z</dcterms:created>
  <dcterms:modified xsi:type="dcterms:W3CDTF">2018-05-09T08:34:00Z</dcterms:modified>
</cp:coreProperties>
</file>