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Pr="00F64300" w:rsidRDefault="005C65AD" w:rsidP="006F43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Załącznik nr 2</w:t>
      </w:r>
      <w:r w:rsidR="002A698E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Z</w:t>
      </w:r>
      <w:r w:rsidR="006F4315"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apytania ofertowego</w:t>
      </w:r>
    </w:p>
    <w:p w:rsidR="006F4315" w:rsidRPr="00F64300" w:rsidRDefault="006F4315" w:rsidP="006F43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F64300" w:rsidRDefault="006F4315" w:rsidP="006F4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Nr sprawy: SP.ZP.272</w:t>
      </w:r>
      <w:r w:rsidR="00D1310D">
        <w:rPr>
          <w:rFonts w:ascii="Arial" w:eastAsia="Times New Roman" w:hAnsi="Arial" w:cs="Arial"/>
          <w:b/>
          <w:sz w:val="20"/>
          <w:szCs w:val="20"/>
          <w:lang w:eastAsia="ar-SA"/>
        </w:rPr>
        <w:t>.14</w:t>
      </w:r>
      <w:bookmarkStart w:id="0" w:name="_GoBack"/>
      <w:bookmarkEnd w:id="0"/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.201</w:t>
      </w:r>
      <w:r w:rsidR="00A57F91"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.I.DT</w:t>
      </w:r>
    </w:p>
    <w:p w:rsidR="00F64300" w:rsidRPr="00F64300" w:rsidRDefault="00F64300" w:rsidP="00F64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- Projekt -</w:t>
      </w:r>
    </w:p>
    <w:p w:rsidR="00F64300" w:rsidRPr="00F64300" w:rsidRDefault="00F64300" w:rsidP="00F64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64300" w:rsidRPr="00F64300" w:rsidRDefault="00F64300" w:rsidP="00F64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UMOWA Nr ……………………………………….</w:t>
      </w:r>
    </w:p>
    <w:p w:rsidR="00F64300" w:rsidRPr="00F64300" w:rsidRDefault="00F64300" w:rsidP="00F64300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4300" w:rsidRPr="00F64300" w:rsidRDefault="00F64300" w:rsidP="00F64300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zawarta w dniu  ……..…………… 2016 r. we Wrocławiu pomiędzy:</w:t>
      </w:r>
    </w:p>
    <w:p w:rsidR="00F64300" w:rsidRPr="00F64300" w:rsidRDefault="00F64300" w:rsidP="00F64300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64300" w:rsidRPr="00F64300" w:rsidRDefault="00F64300" w:rsidP="00F643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Powiatem Wrocławskim </w:t>
      </w:r>
      <w:r w:rsidRPr="00F64300">
        <w:rPr>
          <w:rFonts w:ascii="Arial" w:eastAsia="Times New Roman" w:hAnsi="Arial" w:cs="Arial"/>
          <w:sz w:val="20"/>
          <w:szCs w:val="20"/>
          <w:lang w:eastAsia="ar-SA"/>
        </w:rPr>
        <w:t xml:space="preserve">z siedzibą władz przy ul. T. Kościuszki 131, 50-440 Wrocław, </w:t>
      </w:r>
      <w:r w:rsidR="00777963">
        <w:rPr>
          <w:rFonts w:ascii="Arial" w:eastAsia="Times New Roman" w:hAnsi="Arial" w:cs="Arial"/>
          <w:sz w:val="20"/>
          <w:szCs w:val="20"/>
          <w:lang w:eastAsia="ar-SA"/>
        </w:rPr>
        <w:t>posiadają</w:t>
      </w:r>
      <w:r w:rsidRPr="00F64300">
        <w:rPr>
          <w:rFonts w:ascii="Arial" w:eastAsia="Times New Roman" w:hAnsi="Arial" w:cs="Arial"/>
          <w:sz w:val="20"/>
          <w:szCs w:val="20"/>
          <w:lang w:eastAsia="ar-SA"/>
        </w:rPr>
        <w:t>cym</w:t>
      </w:r>
    </w:p>
    <w:p w:rsidR="00F64300" w:rsidRPr="00F64300" w:rsidRDefault="00F64300" w:rsidP="00F643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 xml:space="preserve">NIP 897-16-47-961 ; REGON 931934816, reprezentowanym przez Zarząd Powiatu Wrocławskiego, </w:t>
      </w:r>
      <w:r w:rsidRPr="00F64300">
        <w:rPr>
          <w:rFonts w:ascii="Arial" w:eastAsia="Times New Roman" w:hAnsi="Arial" w:cs="Arial"/>
          <w:sz w:val="20"/>
          <w:szCs w:val="20"/>
          <w:lang w:eastAsia="ar-SA"/>
        </w:rPr>
        <w:br/>
        <w:t>w imieniu którego działają:</w:t>
      </w:r>
    </w:p>
    <w:p w:rsidR="00F64300" w:rsidRPr="00F64300" w:rsidRDefault="00F64300" w:rsidP="00F6430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……………………………….                                       - ………………………………………</w:t>
      </w:r>
    </w:p>
    <w:p w:rsidR="00F64300" w:rsidRPr="00F64300" w:rsidRDefault="00F64300" w:rsidP="00F6430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……………………………….                                       - ………………………………………</w:t>
      </w:r>
    </w:p>
    <w:p w:rsidR="00F64300" w:rsidRPr="00F64300" w:rsidRDefault="00F64300" w:rsidP="00F6430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przy kontrasygnacie: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Skarbnika Powiatu Wrocławskiego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ab/>
        <w:t>- …………………………………………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zwanym dalej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„Zamawiającym”</w:t>
      </w:r>
    </w:p>
    <w:p w:rsidR="00F64300" w:rsidRPr="00F64300" w:rsidRDefault="00F64300" w:rsidP="00F643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NIP …………………… REGON………………………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zwanym dalej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„Wykonawcą”</w:t>
      </w:r>
    </w:p>
    <w:p w:rsidR="006F4315" w:rsidRPr="00F64300" w:rsidRDefault="006F4315" w:rsidP="006F431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F64300" w:rsidRDefault="006F4315" w:rsidP="00A57F9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Cs/>
          <w:sz w:val="20"/>
          <w:szCs w:val="20"/>
          <w:lang w:eastAsia="ar-SA"/>
        </w:rPr>
        <w:t>§ 1</w:t>
      </w:r>
    </w:p>
    <w:p w:rsidR="006F4315" w:rsidRPr="00F64300" w:rsidRDefault="006F4315" w:rsidP="006F4315">
      <w:pPr>
        <w:numPr>
          <w:ilvl w:val="0"/>
          <w:numId w:val="12"/>
        </w:numPr>
        <w:tabs>
          <w:tab w:val="num" w:pos="426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426" w:hanging="40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Niniejsza umowa zostaje zawarta w rezultacie zamówienia publicznego zwolnionego z obowiązku stosowania ustawy z dnia 29 stycznia 2004r. Prawo Zamówień Publicznych (Dz. U. z 201</w:t>
      </w:r>
      <w:r w:rsidR="00A57F91" w:rsidRPr="00F6430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A0026" w:rsidRPr="00F64300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A57F91" w:rsidRPr="00F64300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) - zgodnie z art. 4 pkt. 8 </w:t>
      </w:r>
      <w:r w:rsidRPr="00F64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§ 29 Regulaminu udzielania zamówień publicznych </w:t>
      </w:r>
      <w:r w:rsidRPr="00F64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Starostwie Powiatowym we Wrocławiu.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6F4315" w:rsidRPr="00F64300" w:rsidRDefault="00DB7F53" w:rsidP="00DB7F53">
      <w:pPr>
        <w:pStyle w:val="Akapitzlist"/>
        <w:numPr>
          <w:ilvl w:val="3"/>
          <w:numId w:val="1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F4315" w:rsidRPr="00F64300">
        <w:rPr>
          <w:rFonts w:ascii="Arial" w:eastAsia="Times New Roman" w:hAnsi="Arial" w:cs="Arial"/>
          <w:sz w:val="20"/>
          <w:szCs w:val="20"/>
          <w:lang w:eastAsia="pl-PL"/>
        </w:rPr>
        <w:t>Przedmiotem umowy jest:</w:t>
      </w:r>
    </w:p>
    <w:p w:rsidR="00DB7F53" w:rsidRPr="00F64300" w:rsidRDefault="006F4315" w:rsidP="00DB7F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</w:t>
      </w:r>
      <w:r w:rsidR="002A698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Dostawa </w:t>
      </w:r>
      <w:proofErr w:type="spellStart"/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7F91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potrzeb Obwodu Drogowego 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5F7038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Sulimowie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ilości</w:t>
      </w:r>
      <w:r w:rsidR="00A57F91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F7038" w:rsidRPr="00F6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 </w:t>
      </w:r>
      <w:r w:rsidR="00A57F91" w:rsidRPr="00F6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  <w:r w:rsidRPr="00F6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00 MG</w:t>
      </w:r>
      <w:r w:rsidR="00DB7F53" w:rsidRPr="00F6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  <w:r w:rsidRPr="00F643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F7038" w:rsidRPr="00F64300" w:rsidRDefault="005F7038" w:rsidP="00DB7F5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dostarczać </w:t>
      </w:r>
      <w:proofErr w:type="spellStart"/>
      <w:r w:rsidRPr="00F64300">
        <w:rPr>
          <w:rFonts w:ascii="Arial" w:eastAsia="Times New Roman" w:hAnsi="Arial" w:cs="Arial"/>
          <w:sz w:val="20"/>
          <w:szCs w:val="20"/>
          <w:lang w:eastAsia="pl-PL"/>
        </w:rPr>
        <w:t>niesort</w:t>
      </w:r>
      <w:proofErr w:type="spellEnd"/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sukcesywnie, w zależności od potrzeb Obwodu Drogowego w Sulimowie, w terminie 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od dnia podpisania umowy do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F91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dnia 28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kwietnia 201</w:t>
      </w:r>
      <w:r w:rsidR="00813EC4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5F7038" w:rsidRPr="00F64300" w:rsidRDefault="00235D20" w:rsidP="00235D20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hAnsi="Arial" w:cs="Arial"/>
          <w:sz w:val="20"/>
          <w:szCs w:val="20"/>
        </w:rPr>
        <w:t xml:space="preserve">Termin realizacji poszczególnych dostaw – do 48 godzin od </w:t>
      </w:r>
      <w:r w:rsidR="009156C2">
        <w:rPr>
          <w:rFonts w:ascii="Arial" w:hAnsi="Arial" w:cs="Arial"/>
          <w:sz w:val="20"/>
          <w:szCs w:val="20"/>
        </w:rPr>
        <w:t>złożenia</w:t>
      </w:r>
      <w:r w:rsidRPr="00F64300">
        <w:rPr>
          <w:rFonts w:ascii="Arial" w:hAnsi="Arial" w:cs="Arial"/>
          <w:sz w:val="20"/>
          <w:szCs w:val="20"/>
        </w:rPr>
        <w:t xml:space="preserve"> zamówienia</w:t>
      </w:r>
      <w:r w:rsidR="009156C2">
        <w:rPr>
          <w:rFonts w:ascii="Arial" w:hAnsi="Arial" w:cs="Arial"/>
          <w:sz w:val="20"/>
          <w:szCs w:val="20"/>
        </w:rPr>
        <w:t xml:space="preserve"> (</w:t>
      </w:r>
      <w:r w:rsidR="00B85609">
        <w:rPr>
          <w:rFonts w:ascii="Arial" w:hAnsi="Arial" w:cs="Arial"/>
          <w:sz w:val="20"/>
          <w:szCs w:val="20"/>
        </w:rPr>
        <w:t>za pomocą faksu</w:t>
      </w:r>
      <w:r w:rsidR="009156C2">
        <w:rPr>
          <w:rFonts w:ascii="Arial" w:hAnsi="Arial" w:cs="Arial"/>
          <w:sz w:val="20"/>
          <w:szCs w:val="20"/>
        </w:rPr>
        <w:br/>
        <w:t>lub</w:t>
      </w:r>
      <w:r w:rsidR="00B85609">
        <w:rPr>
          <w:rFonts w:ascii="Arial" w:hAnsi="Arial" w:cs="Arial"/>
          <w:sz w:val="20"/>
          <w:szCs w:val="20"/>
        </w:rPr>
        <w:t xml:space="preserve"> poczt</w:t>
      </w:r>
      <w:r w:rsidR="00014036">
        <w:rPr>
          <w:rFonts w:ascii="Arial" w:hAnsi="Arial" w:cs="Arial"/>
          <w:sz w:val="20"/>
          <w:szCs w:val="20"/>
        </w:rPr>
        <w:t>y</w:t>
      </w:r>
      <w:r w:rsidR="00B85609">
        <w:rPr>
          <w:rFonts w:ascii="Arial" w:hAnsi="Arial" w:cs="Arial"/>
          <w:sz w:val="20"/>
          <w:szCs w:val="20"/>
        </w:rPr>
        <w:t xml:space="preserve"> elektroniczn</w:t>
      </w:r>
      <w:r w:rsidR="00014036">
        <w:rPr>
          <w:rFonts w:ascii="Arial" w:hAnsi="Arial" w:cs="Arial"/>
          <w:sz w:val="20"/>
          <w:szCs w:val="20"/>
        </w:rPr>
        <w:t>ej</w:t>
      </w:r>
      <w:r w:rsidR="00B85609">
        <w:rPr>
          <w:rFonts w:ascii="Arial" w:hAnsi="Arial" w:cs="Arial"/>
          <w:sz w:val="20"/>
          <w:szCs w:val="20"/>
        </w:rPr>
        <w:t xml:space="preserve">, </w:t>
      </w:r>
      <w:r w:rsidR="009156C2">
        <w:rPr>
          <w:rFonts w:ascii="Arial" w:hAnsi="Arial" w:cs="Arial"/>
          <w:sz w:val="20"/>
          <w:szCs w:val="20"/>
        </w:rPr>
        <w:t>lub telefonicznie)</w:t>
      </w:r>
      <w:r w:rsidRPr="00F64300">
        <w:rPr>
          <w:rFonts w:ascii="Arial" w:hAnsi="Arial" w:cs="Arial"/>
          <w:sz w:val="20"/>
          <w:szCs w:val="20"/>
        </w:rPr>
        <w:t xml:space="preserve">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przez przedstawicieli Zamawiającego wymienionych w § 5 ust. 2 </w:t>
      </w:r>
      <w:r w:rsidRPr="00F64300">
        <w:rPr>
          <w:rFonts w:ascii="Arial" w:hAnsi="Arial" w:cs="Arial"/>
          <w:sz w:val="20"/>
          <w:szCs w:val="20"/>
        </w:rPr>
        <w:t>na określony rodzaj i określoną  ilość kruszywa oraz na wyznaczone miejsce</w:t>
      </w:r>
      <w:r w:rsidR="005F7038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F7038" w:rsidRPr="00F64300" w:rsidRDefault="005F7038" w:rsidP="00DB7F5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Miejsca dostaw </w:t>
      </w:r>
      <w:proofErr w:type="spellStart"/>
      <w:r w:rsidRPr="00F64300">
        <w:rPr>
          <w:rFonts w:ascii="Arial" w:eastAsia="Times New Roman" w:hAnsi="Arial" w:cs="Arial"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dla Obwodu Drogowego w Sulimowie: </w:t>
      </w:r>
    </w:p>
    <w:p w:rsidR="005F7038" w:rsidRPr="00F64300" w:rsidRDefault="005F7038" w:rsidP="005F7038">
      <w:pPr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siedziba Obwodu Drogowego w Sulimowie przy ul. Kochanowskiego 36, 55-010 Święta Katarzyna, w ilości do 300 M</w:t>
      </w:r>
      <w:r w:rsidR="00DA339F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7038" w:rsidRPr="00F64300" w:rsidRDefault="005F7038" w:rsidP="005F7038">
      <w:pPr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działka nr 241/3 w miejscowości Siedlec, gm. Długołęka, w ilości do </w:t>
      </w:r>
      <w:r w:rsidR="00A57F91" w:rsidRPr="00F64300">
        <w:rPr>
          <w:rFonts w:ascii="Arial" w:eastAsia="Times New Roman" w:hAnsi="Arial" w:cs="Arial"/>
          <w:sz w:val="20"/>
          <w:szCs w:val="20"/>
          <w:lang w:eastAsia="pl-PL"/>
        </w:rPr>
        <w:t>200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DA339F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7038" w:rsidRPr="00F64300" w:rsidRDefault="005F7038" w:rsidP="005F7038">
      <w:pPr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działka nr 411/2 w miejscowości Chrząstawa Ma</w:t>
      </w:r>
      <w:r w:rsidR="00A57F91" w:rsidRPr="00F64300">
        <w:rPr>
          <w:rFonts w:ascii="Arial" w:eastAsia="Times New Roman" w:hAnsi="Arial" w:cs="Arial"/>
          <w:sz w:val="20"/>
          <w:szCs w:val="20"/>
          <w:lang w:eastAsia="pl-PL"/>
        </w:rPr>
        <w:t>ła, gm. Czernica, w ilości do 10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0 M</w:t>
      </w:r>
      <w:r w:rsidR="00DA339F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F7038" w:rsidRPr="00F64300" w:rsidRDefault="005F7038" w:rsidP="006F4315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0A3249" w:rsidRPr="00F64300" w:rsidRDefault="000A3249" w:rsidP="000A3249">
      <w:pPr>
        <w:numPr>
          <w:ilvl w:val="3"/>
          <w:numId w:val="10"/>
        </w:numPr>
        <w:tabs>
          <w:tab w:val="left" w:pos="284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Zamawiający zapłaci Wykonawcy kwotę zgodnie ze złożoną ofertą:</w:t>
      </w:r>
    </w:p>
    <w:p w:rsidR="000A3249" w:rsidRPr="00F64300" w:rsidRDefault="000A3249" w:rsidP="000A3249">
      <w:pPr>
        <w:numPr>
          <w:ilvl w:val="1"/>
          <w:numId w:val="15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1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31,5 mm"/>
        </w:smartTagPr>
        <w:r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-31,5 mm</w:t>
        </w:r>
      </w:smartTag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……………….. zł</w:t>
      </w:r>
    </w:p>
    <w:p w:rsidR="000A3249" w:rsidRPr="00F64300" w:rsidRDefault="000A3249" w:rsidP="000A3249">
      <w:pPr>
        <w:numPr>
          <w:ilvl w:val="1"/>
          <w:numId w:val="15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za </w:t>
      </w:r>
      <w:r w:rsidR="00A57F91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5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00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31,5 mm"/>
        </w:smartTagPr>
        <w:r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-31,5 mm</w:t>
        </w:r>
      </w:smartTag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brutto: …………….. zł </w:t>
      </w:r>
    </w:p>
    <w:p w:rsidR="000A3249" w:rsidRPr="00F64300" w:rsidRDefault="000A3249" w:rsidP="000A3249">
      <w:pPr>
        <w:numPr>
          <w:ilvl w:val="1"/>
          <w:numId w:val="15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1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63 mm"/>
        </w:smartTagPr>
        <w:r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</w:t>
        </w:r>
        <w:smartTag w:uri="urn:schemas-microsoft-com:office:smarttags" w:element="metricconverter">
          <w:smartTagPr>
            <w:attr w:name="ProductID" w:val="63 mm"/>
          </w:smartTagPr>
          <w:r w:rsidRPr="00F64300">
            <w:rPr>
              <w:rFonts w:ascii="Arial" w:eastAsia="Arial Unicode MS" w:hAnsi="Arial" w:cs="Arial"/>
              <w:kern w:val="2"/>
              <w:sz w:val="20"/>
              <w:szCs w:val="20"/>
              <w:lang w:eastAsia="pl-PL"/>
            </w:rPr>
            <w:t>63 mm</w:t>
          </w:r>
        </w:smartTag>
      </w:smartTag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………………….. zł</w:t>
      </w:r>
    </w:p>
    <w:p w:rsidR="000A3249" w:rsidRPr="00F64300" w:rsidRDefault="00FD471A" w:rsidP="000A3249">
      <w:pPr>
        <w:numPr>
          <w:ilvl w:val="1"/>
          <w:numId w:val="15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5</w:t>
      </w:r>
      <w:r w:rsidR="000A3249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0 MG</w:t>
      </w:r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63 mm"/>
        </w:smartTagPr>
        <w:r w:rsidR="000A3249"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</w:t>
        </w:r>
        <w:smartTag w:uri="urn:schemas-microsoft-com:office:smarttags" w:element="metricconverter">
          <w:smartTagPr>
            <w:attr w:name="ProductID" w:val="63 mm"/>
          </w:smartTagPr>
          <w:r w:rsidR="000A3249" w:rsidRPr="00F64300">
            <w:rPr>
              <w:rFonts w:ascii="Arial" w:eastAsia="Arial Unicode MS" w:hAnsi="Arial" w:cs="Arial"/>
              <w:kern w:val="2"/>
              <w:sz w:val="20"/>
              <w:szCs w:val="20"/>
              <w:lang w:eastAsia="pl-PL"/>
            </w:rPr>
            <w:t>63 mm</w:t>
          </w:r>
        </w:smartTag>
      </w:smartTag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="000A3249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…</w:t>
      </w:r>
      <w:r w:rsidR="000A3249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 zł</w:t>
      </w:r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</w:p>
    <w:p w:rsidR="000A3249" w:rsidRPr="00F64300" w:rsidRDefault="000A3249" w:rsidP="000A3249">
      <w:pPr>
        <w:numPr>
          <w:ilvl w:val="1"/>
          <w:numId w:val="15"/>
        </w:numPr>
        <w:spacing w:after="0" w:line="240" w:lineRule="auto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za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1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4/31,5 mm –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…………………zł</w:t>
      </w:r>
    </w:p>
    <w:p w:rsidR="000A3249" w:rsidRPr="00F64300" w:rsidRDefault="000A3249" w:rsidP="000A3249">
      <w:pPr>
        <w:numPr>
          <w:ilvl w:val="1"/>
          <w:numId w:val="15"/>
        </w:numPr>
        <w:spacing w:after="0" w:line="240" w:lineRule="auto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za </w:t>
      </w:r>
      <w:r w:rsidR="00FD471A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5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0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4/31,5 mm –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</w:t>
      </w:r>
      <w:r w:rsidR="00FD471A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..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…zł</w:t>
      </w:r>
    </w:p>
    <w:p w:rsidR="000A3249" w:rsidRPr="00F64300" w:rsidRDefault="000A3249" w:rsidP="00813EC4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Łącznie kwota z</w:t>
      </w:r>
      <w:r w:rsidR="00A57F91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a dostawę </w:t>
      </w:r>
      <w:proofErr w:type="spellStart"/>
      <w:r w:rsidR="00A57F91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="00A57F91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w ilości do 6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00 MG dla potrzeb Obwodu Drogowego 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br/>
        <w:t>w Sulimowie wynosi brutto: …………………………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 zł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(słownie:…………………………………………)</w:t>
      </w:r>
    </w:p>
    <w:p w:rsidR="000A3249" w:rsidRPr="00F64300" w:rsidRDefault="000A3249" w:rsidP="000A324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Wynagrodzenie ma charakter maksymalny dla zakresu dostaw ustalonych w zapytaniu ofertowym.</w:t>
      </w:r>
    </w:p>
    <w:p w:rsidR="00813EC4" w:rsidRDefault="00813EC4" w:rsidP="00EE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4300" w:rsidRDefault="00F64300" w:rsidP="00EE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4300" w:rsidRPr="00F64300" w:rsidRDefault="00F64300" w:rsidP="00EE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4</w:t>
      </w:r>
    </w:p>
    <w:p w:rsidR="006F4315" w:rsidRPr="00F64300" w:rsidRDefault="00E064D4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4300">
        <w:rPr>
          <w:rFonts w:ascii="Arial" w:hAnsi="Arial" w:cs="Arial"/>
          <w:color w:val="000000" w:themeColor="text1"/>
          <w:sz w:val="20"/>
          <w:szCs w:val="20"/>
        </w:rPr>
        <w:t xml:space="preserve">Rozliczenie za dostawę </w:t>
      </w:r>
      <w:proofErr w:type="spellStart"/>
      <w:r w:rsidRPr="00F64300">
        <w:rPr>
          <w:rFonts w:ascii="Arial" w:hAnsi="Arial" w:cs="Arial"/>
          <w:color w:val="000000" w:themeColor="text1"/>
          <w:sz w:val="20"/>
          <w:szCs w:val="20"/>
        </w:rPr>
        <w:t>niesortu</w:t>
      </w:r>
      <w:proofErr w:type="spellEnd"/>
      <w:r w:rsidRPr="00F64300">
        <w:rPr>
          <w:rFonts w:ascii="Arial" w:hAnsi="Arial" w:cs="Arial"/>
          <w:color w:val="000000" w:themeColor="text1"/>
          <w:sz w:val="20"/>
          <w:szCs w:val="20"/>
        </w:rPr>
        <w:t xml:space="preserve"> nastąpi na podstawie faktycznie wykonanych dostaw i będzie dokonywane w okresach miesięcznych</w:t>
      </w:r>
      <w:r w:rsidR="006F4315" w:rsidRPr="00F6430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F64300" w:rsidRDefault="006F4315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Należność płatna będzie 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w ciągu 21 dni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od daty dostarczenia poprawnie wystawionej faktury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br/>
        <w:t>wraz z dokumentami WZ na dostarczony materiał, potwierdzonymi przez przedstawicieli Zamawiającego wymienionych w § 5 ust. 2.</w:t>
      </w:r>
    </w:p>
    <w:p w:rsidR="006F4315" w:rsidRPr="00F64300" w:rsidRDefault="006F4315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Za dzień zapłaty uznaje się datę obciążenia rachunku Zamawiającego.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6F4315" w:rsidRPr="00F64300" w:rsidRDefault="006F4315" w:rsidP="006F4315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 imieniu Wykonawcy osobą odpowiedzialną za prawidłowe świadczenie dostaw jest ...............................................................  </w:t>
      </w:r>
    </w:p>
    <w:p w:rsidR="006F4315" w:rsidRPr="00F64300" w:rsidRDefault="006F4315" w:rsidP="006F43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 sprawach technicznych i organizacyjnych w imieniu Zamawiającego uprawnionymi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nadzorowania dostaw są: 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a) Pan 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Tadeusz Wojciechowski</w:t>
      </w:r>
      <w:r w:rsidR="002A0026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– K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ierownik Obwodu Drogowego w 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Sulimowie</w:t>
      </w:r>
      <w:r w:rsidR="002A0026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lub: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2A0026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b) Pani Renata 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Wołkowska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- pracownik Obwodu Drogowego w 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Sulimowie</w:t>
      </w:r>
    </w:p>
    <w:p w:rsidR="002A0026" w:rsidRPr="00F64300" w:rsidRDefault="002A0026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c) Filip Datko – pracownik Obwodu Drogowego w Sulimowie </w:t>
      </w:r>
    </w:p>
    <w:p w:rsidR="006F4315" w:rsidRPr="00F64300" w:rsidRDefault="006F4315" w:rsidP="006F43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Zmiana osób, o których mowa w  ust.1 i 2 nie powoduje zmiany umowy. Zmiana następuje poprzez pisemne oświadczenie złożone drugiej stronie o dokonaniu zmiany i ustanowieniu innej osoby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br/>
        <w:t>lub osób powołanych do realizacji przedmiotu umowy.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6F4315" w:rsidRPr="00F64300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Wykonawca wraz z każdą partią dostarczonego kruszywa dostarczy Zamawiającemu oświadczenie, że dostarczana partia kruszywa spełnia wymogi opisu przedmiotu zamówienia.</w:t>
      </w:r>
    </w:p>
    <w:p w:rsidR="006F4315" w:rsidRPr="00F64300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Wykonawca winien dostarczać kruszywo w dni robocze oraz w awaryjnych sytuacjach w soboty. Kruszywo musi być dowożone w godzinach pracy Obwodu Drogowego od 7:00 do 15:00 w ilości podanej w zamówieniu.</w:t>
      </w:r>
    </w:p>
    <w:p w:rsidR="006F4315" w:rsidRPr="00F64300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Niespełnienie wymogów określonych w zapytaniu ofertowym dot. ilości, jakości i parametrów dostarczonego kruszywa spowoduje konieczność jego wymiany w terminie 2 dni.</w:t>
      </w:r>
    </w:p>
    <w:p w:rsidR="006F4315" w:rsidRPr="00F64300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Dostarczany materiał winien być należytej jakości, odpowiadać wymogom norm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PN-EN 13242+A1:2010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niesort</w:t>
      </w:r>
      <w:proofErr w:type="spellEnd"/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) oraz PN-EN 13043:2004 (kliniec)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13EC4" w:rsidRPr="00F64300" w:rsidRDefault="00813EC4" w:rsidP="00813EC4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:rsidR="006F4315" w:rsidRPr="00F64300" w:rsidRDefault="006F4315" w:rsidP="006F4315">
      <w:pPr>
        <w:numPr>
          <w:ilvl w:val="0"/>
          <w:numId w:val="9"/>
        </w:numPr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Kary umowne naliczane będą wg następujących zasad:</w:t>
      </w:r>
    </w:p>
    <w:p w:rsidR="006F4315" w:rsidRPr="00F64300" w:rsidRDefault="006F4315" w:rsidP="00DD1747">
      <w:pPr>
        <w:pStyle w:val="Akapitzlist"/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za odstąpienie od umowy – 10 % wartości umownej brutto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§ 3 ust.1,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płaci strona, 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z przyczyn której doszło do zerwania umowy,</w:t>
      </w:r>
    </w:p>
    <w:p w:rsidR="0022019C" w:rsidRPr="00F64300" w:rsidRDefault="0022019C" w:rsidP="002201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300">
        <w:rPr>
          <w:rFonts w:ascii="Arial" w:hAnsi="Arial" w:cs="Arial"/>
          <w:sz w:val="20"/>
          <w:szCs w:val="20"/>
        </w:rPr>
        <w:t xml:space="preserve">za zwłokę w realizacji dostawy przekraczającą 48 godzin od </w:t>
      </w:r>
      <w:r w:rsidR="009156C2">
        <w:rPr>
          <w:rFonts w:ascii="Arial" w:hAnsi="Arial" w:cs="Arial"/>
          <w:sz w:val="20"/>
          <w:szCs w:val="20"/>
        </w:rPr>
        <w:t>złożenia</w:t>
      </w:r>
      <w:r w:rsidRPr="00F64300">
        <w:rPr>
          <w:rFonts w:ascii="Arial" w:hAnsi="Arial" w:cs="Arial"/>
          <w:sz w:val="20"/>
          <w:szCs w:val="20"/>
        </w:rPr>
        <w:t xml:space="preserve"> zamówienia </w:t>
      </w:r>
      <w:r w:rsidR="00D62647">
        <w:rPr>
          <w:rFonts w:ascii="Arial" w:hAnsi="Arial" w:cs="Arial"/>
          <w:sz w:val="20"/>
          <w:szCs w:val="20"/>
        </w:rPr>
        <w:t xml:space="preserve">na </w:t>
      </w:r>
      <w:r w:rsidR="00235D20" w:rsidRPr="00F64300">
        <w:rPr>
          <w:rFonts w:ascii="Arial" w:hAnsi="Arial" w:cs="Arial"/>
          <w:sz w:val="20"/>
          <w:szCs w:val="20"/>
        </w:rPr>
        <w:t>kruszyw</w:t>
      </w:r>
      <w:r w:rsidR="00D62647">
        <w:rPr>
          <w:rFonts w:ascii="Arial" w:hAnsi="Arial" w:cs="Arial"/>
          <w:sz w:val="20"/>
          <w:szCs w:val="20"/>
        </w:rPr>
        <w:t>o</w:t>
      </w:r>
      <w:r w:rsidRPr="00F64300">
        <w:rPr>
          <w:rFonts w:ascii="Arial" w:hAnsi="Arial" w:cs="Arial"/>
          <w:sz w:val="20"/>
          <w:szCs w:val="20"/>
        </w:rPr>
        <w:t>, Wykonawca zapłaci karę umowną w wysokości 500 zł za każdy dzień zwłoki.</w:t>
      </w:r>
    </w:p>
    <w:p w:rsidR="006F4315" w:rsidRPr="00F64300" w:rsidRDefault="006F4315" w:rsidP="006F43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Wykonawca wyraża zgodę na potrącenie ewentualnych kar z faktury Wykonawcy.</w:t>
      </w:r>
    </w:p>
    <w:p w:rsidR="006F4315" w:rsidRPr="00F64300" w:rsidRDefault="006F4315" w:rsidP="006F43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Jeżeli szkoda przewyższa wysokość kary umownej, Zamawiającemu przysługuje wobec Wykonawcy roszczenie o zapłatę odszkodowania uzupełniającego do wysokości szkody.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:rsidR="00200086" w:rsidRPr="00F64300" w:rsidRDefault="00200086" w:rsidP="0020008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64300">
        <w:rPr>
          <w:rFonts w:ascii="Arial" w:hAnsi="Arial" w:cs="Arial"/>
          <w:sz w:val="20"/>
          <w:szCs w:val="20"/>
        </w:rPr>
        <w:t>Wszelkie zmiany i uzupełnienia niniejszej umowy mogą być dokonywane w formie pisemnej w postaci aneksu do umowy podpisanego przez obydwie strony umowy, pod rygorem nieważności.</w:t>
      </w:r>
    </w:p>
    <w:p w:rsidR="00200086" w:rsidRPr="00F64300" w:rsidRDefault="00200086" w:rsidP="00200086">
      <w:pPr>
        <w:pStyle w:val="Tekstpodstawowywcity"/>
        <w:spacing w:after="0"/>
        <w:ind w:left="0"/>
        <w:jc w:val="center"/>
        <w:rPr>
          <w:rFonts w:cs="Arial"/>
          <w:sz w:val="20"/>
        </w:rPr>
      </w:pPr>
      <w:r w:rsidRPr="00F64300">
        <w:rPr>
          <w:rFonts w:cs="Arial"/>
          <w:sz w:val="20"/>
        </w:rPr>
        <w:t>§ 9</w:t>
      </w:r>
    </w:p>
    <w:p w:rsidR="00200086" w:rsidRPr="00F64300" w:rsidRDefault="00200086" w:rsidP="00200086">
      <w:pPr>
        <w:pStyle w:val="Tekstpodstawowywcity"/>
        <w:spacing w:after="0"/>
        <w:ind w:left="0"/>
        <w:jc w:val="both"/>
        <w:rPr>
          <w:rFonts w:cs="Arial"/>
          <w:sz w:val="20"/>
        </w:rPr>
      </w:pPr>
      <w:r w:rsidRPr="00F64300">
        <w:rPr>
          <w:rFonts w:cs="Arial"/>
          <w:sz w:val="20"/>
        </w:rPr>
        <w:t xml:space="preserve">W przypadku niewykorzystania całej ilości </w:t>
      </w:r>
      <w:proofErr w:type="spellStart"/>
      <w:r w:rsidR="00860872" w:rsidRPr="00F64300">
        <w:rPr>
          <w:rFonts w:cs="Arial"/>
          <w:sz w:val="20"/>
        </w:rPr>
        <w:t>niesortu</w:t>
      </w:r>
      <w:proofErr w:type="spellEnd"/>
      <w:r w:rsidRPr="00F64300">
        <w:rPr>
          <w:rFonts w:cs="Arial"/>
          <w:sz w:val="20"/>
        </w:rPr>
        <w:t xml:space="preserve"> w terminie obowiązywania umowy, termin ten może ulec przedłużeniu o czas potrzebny na wykorzystanie</w:t>
      </w:r>
      <w:r w:rsidR="00860872" w:rsidRPr="00F64300">
        <w:rPr>
          <w:rFonts w:cs="Arial"/>
          <w:sz w:val="20"/>
        </w:rPr>
        <w:t xml:space="preserve"> kruszywa</w:t>
      </w:r>
      <w:r w:rsidRPr="00F64300">
        <w:rPr>
          <w:rFonts w:cs="Arial"/>
          <w:sz w:val="20"/>
        </w:rPr>
        <w:t xml:space="preserve">. </w:t>
      </w:r>
    </w:p>
    <w:p w:rsidR="006F4315" w:rsidRPr="00F64300" w:rsidRDefault="006F4315" w:rsidP="0020008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FD471A" w:rsidP="00813EC4">
      <w:pPr>
        <w:tabs>
          <w:tab w:val="left" w:pos="720"/>
        </w:tabs>
        <w:spacing w:after="0" w:line="240" w:lineRule="auto"/>
        <w:ind w:left="720" w:hanging="333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Wszelkie zmiany niniejszej umowy mogą nastąpić wyłącznie na piśmie w formie aneksu do umowy.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Wszelkie spory pomiędzy stronami rozstrzygnięte będą w drodze negocjacji, a w razie ich nieskuteczności przez Sąd powszechny właściwy ze względu na siedzibę Zamawiającego.</w:t>
      </w:r>
    </w:p>
    <w:p w:rsidR="006F4315" w:rsidRPr="00F64300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6F4315" w:rsidRPr="00F64300" w:rsidRDefault="006F4315" w:rsidP="006F4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Umowa wygasa po </w:t>
      </w:r>
      <w:r w:rsidR="002A698E">
        <w:rPr>
          <w:rFonts w:ascii="Arial" w:eastAsia="Times New Roman" w:hAnsi="Arial" w:cs="Arial"/>
          <w:sz w:val="20"/>
          <w:szCs w:val="20"/>
          <w:lang w:eastAsia="pl-PL"/>
        </w:rPr>
        <w:t xml:space="preserve">dniu </w:t>
      </w:r>
      <w:r w:rsidR="00813EC4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28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kwietnia 201</w:t>
      </w:r>
      <w:r w:rsidR="00813EC4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="00200086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z zastrzeżeniem postanowień § 9.</w:t>
      </w:r>
    </w:p>
    <w:p w:rsidR="006F4315" w:rsidRPr="00F64300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72" w:rsidRPr="00F64300" w:rsidRDefault="00860872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obowiązują przepisy kodeksu cywilnego.</w:t>
      </w:r>
    </w:p>
    <w:p w:rsidR="006F4315" w:rsidRPr="00F64300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sporządzono w 2 jednobrzmiących egzemplarzach po 1 egzemplarzu dla każdej ze stron. 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6F431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ZAMAWIAJĄCY                                                                        WYKONAWCA</w:t>
      </w: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A35" w:rsidRPr="00F64300" w:rsidRDefault="00D1310D">
      <w:pPr>
        <w:rPr>
          <w:rFonts w:ascii="Arial" w:hAnsi="Arial" w:cs="Arial"/>
          <w:sz w:val="20"/>
          <w:szCs w:val="20"/>
        </w:rPr>
      </w:pPr>
    </w:p>
    <w:sectPr w:rsidR="00D34A35" w:rsidRPr="00F64300" w:rsidSect="00FB68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944A8"/>
    <w:multiLevelType w:val="hybridMultilevel"/>
    <w:tmpl w:val="239A4D5E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BC92AD4A">
      <w:start w:val="1"/>
      <w:numFmt w:val="bullet"/>
      <w:lvlText w:val=""/>
      <w:lvlJc w:val="left"/>
      <w:pPr>
        <w:tabs>
          <w:tab w:val="num" w:pos="325"/>
        </w:tabs>
        <w:ind w:left="325" w:hanging="325"/>
      </w:pPr>
      <w:rPr>
        <w:rFonts w:ascii="Symbol" w:hAnsi="Symbol" w:hint="default"/>
        <w:b w:val="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56893"/>
    <w:multiLevelType w:val="hybridMultilevel"/>
    <w:tmpl w:val="2B0A77A0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10584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F4134B"/>
    <w:multiLevelType w:val="hybridMultilevel"/>
    <w:tmpl w:val="98765C0A"/>
    <w:lvl w:ilvl="0" w:tplc="7A302ACE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81234"/>
    <w:multiLevelType w:val="hybridMultilevel"/>
    <w:tmpl w:val="0F0EF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A42AF8"/>
    <w:multiLevelType w:val="multilevel"/>
    <w:tmpl w:val="43D6CD5C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D275F"/>
    <w:multiLevelType w:val="multilevel"/>
    <w:tmpl w:val="29FAE74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3FD62D25"/>
    <w:multiLevelType w:val="hybridMultilevel"/>
    <w:tmpl w:val="5638F6DE"/>
    <w:lvl w:ilvl="0" w:tplc="CE16A168">
      <w:start w:val="3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976188"/>
    <w:multiLevelType w:val="hybridMultilevel"/>
    <w:tmpl w:val="FB2EADA8"/>
    <w:lvl w:ilvl="0" w:tplc="93C43626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74951"/>
    <w:multiLevelType w:val="hybridMultilevel"/>
    <w:tmpl w:val="C11CC6B8"/>
    <w:lvl w:ilvl="0" w:tplc="DBEEF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7">
    <w:nsid w:val="77431197"/>
    <w:multiLevelType w:val="hybridMultilevel"/>
    <w:tmpl w:val="E94232D6"/>
    <w:lvl w:ilvl="0" w:tplc="4634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014036"/>
    <w:rsid w:val="000612C4"/>
    <w:rsid w:val="000A3249"/>
    <w:rsid w:val="000E6435"/>
    <w:rsid w:val="00200086"/>
    <w:rsid w:val="0022019C"/>
    <w:rsid w:val="00235D20"/>
    <w:rsid w:val="002A0026"/>
    <w:rsid w:val="002A698E"/>
    <w:rsid w:val="003C23CB"/>
    <w:rsid w:val="004C7CD4"/>
    <w:rsid w:val="005B19E5"/>
    <w:rsid w:val="005C65AD"/>
    <w:rsid w:val="005E621A"/>
    <w:rsid w:val="005F7038"/>
    <w:rsid w:val="006431D5"/>
    <w:rsid w:val="006F4315"/>
    <w:rsid w:val="00777963"/>
    <w:rsid w:val="00813EC4"/>
    <w:rsid w:val="00860872"/>
    <w:rsid w:val="009156C2"/>
    <w:rsid w:val="009D177B"/>
    <w:rsid w:val="009D3F6D"/>
    <w:rsid w:val="00A103D5"/>
    <w:rsid w:val="00A57F91"/>
    <w:rsid w:val="00B85609"/>
    <w:rsid w:val="00B95112"/>
    <w:rsid w:val="00D1310D"/>
    <w:rsid w:val="00D62647"/>
    <w:rsid w:val="00DA339F"/>
    <w:rsid w:val="00DB1243"/>
    <w:rsid w:val="00DB7F53"/>
    <w:rsid w:val="00DD1747"/>
    <w:rsid w:val="00E064D4"/>
    <w:rsid w:val="00EE5DAF"/>
    <w:rsid w:val="00F4076A"/>
    <w:rsid w:val="00F64300"/>
    <w:rsid w:val="00F95F6E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25</cp:revision>
  <cp:lastPrinted>2016-04-27T05:45:00Z</cp:lastPrinted>
  <dcterms:created xsi:type="dcterms:W3CDTF">2015-05-07T07:39:00Z</dcterms:created>
  <dcterms:modified xsi:type="dcterms:W3CDTF">2016-04-28T12:02:00Z</dcterms:modified>
</cp:coreProperties>
</file>