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B8" w:rsidRPr="00E44DB8" w:rsidRDefault="00E44DB8" w:rsidP="00E44DB8">
      <w:pPr>
        <w:pStyle w:val="Nagwek5"/>
        <w:jc w:val="right"/>
        <w:rPr>
          <w:rFonts w:asciiTheme="majorHAnsi" w:hAnsiTheme="majorHAnsi"/>
          <w:bCs/>
          <w:i/>
          <w:iCs/>
          <w:sz w:val="20"/>
          <w:szCs w:val="20"/>
          <w:u w:val="none"/>
        </w:rPr>
      </w:pPr>
      <w:r>
        <w:rPr>
          <w:rFonts w:asciiTheme="majorHAnsi" w:hAnsiTheme="majorHAnsi"/>
          <w:bCs/>
          <w:i/>
          <w:iCs/>
          <w:sz w:val="20"/>
          <w:szCs w:val="20"/>
          <w:u w:val="none"/>
        </w:rPr>
        <w:t xml:space="preserve">Załącznik </w:t>
      </w:r>
      <w:r w:rsidRPr="00E44DB8">
        <w:rPr>
          <w:rFonts w:asciiTheme="majorHAnsi" w:hAnsiTheme="majorHAnsi"/>
          <w:bCs/>
          <w:i/>
          <w:iCs/>
          <w:sz w:val="20"/>
          <w:szCs w:val="20"/>
          <w:u w:val="none"/>
        </w:rPr>
        <w:t xml:space="preserve"> nr </w:t>
      </w:r>
      <w:r w:rsidR="001970D1">
        <w:rPr>
          <w:rFonts w:asciiTheme="majorHAnsi" w:hAnsiTheme="majorHAnsi"/>
          <w:bCs/>
          <w:i/>
          <w:iCs/>
          <w:sz w:val="20"/>
          <w:szCs w:val="20"/>
          <w:u w:val="none"/>
        </w:rPr>
        <w:t>3</w:t>
      </w:r>
    </w:p>
    <w:p w:rsidR="00E44DB8" w:rsidRPr="0016546D" w:rsidRDefault="00E44DB8" w:rsidP="00E44DB8">
      <w:pPr>
        <w:pStyle w:val="Tekstpodstawowy"/>
        <w:rPr>
          <w:rFonts w:asciiTheme="majorHAnsi" w:hAnsiTheme="majorHAnsi"/>
          <w:sz w:val="20"/>
          <w:szCs w:val="20"/>
        </w:rPr>
      </w:pPr>
    </w:p>
    <w:p w:rsidR="003A7940" w:rsidRPr="0016546D" w:rsidRDefault="003A7940" w:rsidP="00E44DB8">
      <w:pPr>
        <w:pStyle w:val="Tekstpodstawowy"/>
        <w:rPr>
          <w:rFonts w:asciiTheme="majorHAnsi" w:hAnsiTheme="majorHAnsi"/>
          <w:sz w:val="20"/>
          <w:szCs w:val="20"/>
        </w:rPr>
      </w:pPr>
    </w:p>
    <w:p w:rsidR="00E44DB8" w:rsidRPr="00E44DB8" w:rsidRDefault="00E44DB8" w:rsidP="00E44DB8">
      <w:pPr>
        <w:pStyle w:val="Nagwek1"/>
        <w:jc w:val="center"/>
        <w:rPr>
          <w:rFonts w:asciiTheme="majorHAnsi" w:hAnsiTheme="majorHAnsi"/>
          <w:b/>
          <w:iCs/>
          <w:sz w:val="28"/>
        </w:rPr>
      </w:pPr>
      <w:r w:rsidRPr="00E44DB8">
        <w:rPr>
          <w:rFonts w:asciiTheme="majorHAnsi" w:hAnsiTheme="majorHAnsi"/>
          <w:b/>
          <w:iCs/>
          <w:sz w:val="28"/>
        </w:rPr>
        <w:t>UMOWA Nr .......</w:t>
      </w:r>
    </w:p>
    <w:p w:rsidR="00E44DB8" w:rsidRPr="0016546D" w:rsidRDefault="00E44DB8" w:rsidP="00E44DB8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1529DB" w:rsidRDefault="00E44DB8" w:rsidP="00E44DB8">
      <w:pPr>
        <w:jc w:val="both"/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zawarta we Wrocławiu</w:t>
      </w:r>
      <w:r w:rsidR="00213C58">
        <w:rPr>
          <w:rFonts w:asciiTheme="majorHAnsi" w:hAnsiTheme="majorHAnsi"/>
          <w:sz w:val="22"/>
          <w:szCs w:val="22"/>
        </w:rPr>
        <w:t>,</w:t>
      </w:r>
      <w:r w:rsidRPr="00440001">
        <w:rPr>
          <w:rFonts w:asciiTheme="majorHAnsi" w:hAnsiTheme="majorHAnsi"/>
          <w:sz w:val="22"/>
          <w:szCs w:val="22"/>
        </w:rPr>
        <w:t xml:space="preserve"> w dniu </w:t>
      </w:r>
      <w:r w:rsidR="00440001">
        <w:rPr>
          <w:rFonts w:asciiTheme="majorHAnsi" w:hAnsiTheme="majorHAnsi"/>
          <w:sz w:val="22"/>
          <w:szCs w:val="22"/>
        </w:rPr>
        <w:t>.........</w:t>
      </w:r>
      <w:r w:rsidR="006F79D4">
        <w:rPr>
          <w:rFonts w:asciiTheme="majorHAnsi" w:hAnsiTheme="majorHAnsi"/>
          <w:sz w:val="22"/>
          <w:szCs w:val="22"/>
        </w:rPr>
        <w:t>...........................</w:t>
      </w:r>
      <w:r w:rsidRPr="00440001">
        <w:rPr>
          <w:rFonts w:asciiTheme="majorHAnsi" w:hAnsiTheme="majorHAnsi"/>
          <w:sz w:val="22"/>
          <w:szCs w:val="22"/>
        </w:rPr>
        <w:t xml:space="preserve"> pomiędzy</w:t>
      </w:r>
      <w:r w:rsidR="001529DB">
        <w:rPr>
          <w:rFonts w:asciiTheme="majorHAnsi" w:hAnsiTheme="majorHAnsi"/>
          <w:sz w:val="22"/>
          <w:szCs w:val="22"/>
        </w:rPr>
        <w:t>:</w:t>
      </w:r>
      <w:r w:rsidRPr="00440001">
        <w:rPr>
          <w:rFonts w:asciiTheme="majorHAnsi" w:hAnsiTheme="majorHAnsi"/>
          <w:sz w:val="22"/>
          <w:szCs w:val="22"/>
        </w:rPr>
        <w:t xml:space="preserve"> </w:t>
      </w:r>
    </w:p>
    <w:p w:rsidR="001529DB" w:rsidRDefault="001529DB" w:rsidP="00E44DB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Powiatem Wrocławskim z siedzibą władz przy</w:t>
      </w:r>
    </w:p>
    <w:p w:rsidR="001529DB" w:rsidRDefault="001529DB" w:rsidP="00E44DB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ul. T. Kościuszki 131, 50-440 Wrocław</w:t>
      </w:r>
    </w:p>
    <w:p w:rsidR="001529DB" w:rsidRDefault="001529DB" w:rsidP="00E44DB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NIP 897-16-47-961; REGON 931934816,</w:t>
      </w:r>
    </w:p>
    <w:p w:rsidR="001529DB" w:rsidRDefault="001529DB" w:rsidP="00E44DB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reprezentowanym przez Zarząd Powiatu Wrocławskiego, w imieniu którego działają:</w:t>
      </w:r>
    </w:p>
    <w:p w:rsidR="00B8413A" w:rsidRDefault="00B8413A" w:rsidP="00B8413A">
      <w:pPr>
        <w:pStyle w:val="Akapitzlist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Roman Potocki – Starosta Powiatu Wrocławskiego</w:t>
      </w:r>
      <w:r w:rsidR="00C72E59">
        <w:rPr>
          <w:b/>
          <w:sz w:val="22"/>
          <w:szCs w:val="22"/>
        </w:rPr>
        <w:t>,</w:t>
      </w:r>
    </w:p>
    <w:p w:rsidR="00C72E59" w:rsidRDefault="00B8413A" w:rsidP="00C72E59">
      <w:pPr>
        <w:pStyle w:val="Akapitzlist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Michał Trębacz – Członek Zarządu</w:t>
      </w:r>
      <w:r w:rsidR="00C72E59">
        <w:rPr>
          <w:b/>
          <w:sz w:val="22"/>
          <w:szCs w:val="22"/>
        </w:rPr>
        <w:t>,</w:t>
      </w:r>
    </w:p>
    <w:p w:rsidR="00C72E59" w:rsidRDefault="00C72E59" w:rsidP="00C72E59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 kontrasygnacie:</w:t>
      </w:r>
    </w:p>
    <w:p w:rsidR="00BD399A" w:rsidRDefault="00C72E59" w:rsidP="00FD068A">
      <w:pPr>
        <w:pStyle w:val="Akapitzlist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Skarbnika Powiatu Wrocławskiego – Małgorzaty </w:t>
      </w:r>
      <w:proofErr w:type="spellStart"/>
      <w:r>
        <w:rPr>
          <w:b/>
          <w:sz w:val="22"/>
          <w:szCs w:val="22"/>
        </w:rPr>
        <w:t>Dreiseitel</w:t>
      </w:r>
      <w:proofErr w:type="spellEnd"/>
      <w:r>
        <w:rPr>
          <w:b/>
          <w:sz w:val="22"/>
          <w:szCs w:val="22"/>
        </w:rPr>
        <w:t>-Cieślik</w:t>
      </w:r>
      <w:r w:rsidR="00440001" w:rsidRPr="00FD068A">
        <w:rPr>
          <w:b/>
          <w:sz w:val="22"/>
          <w:szCs w:val="22"/>
        </w:rPr>
        <w:t>,</w:t>
      </w:r>
      <w:r w:rsidR="00440001">
        <w:rPr>
          <w:sz w:val="22"/>
          <w:szCs w:val="22"/>
        </w:rPr>
        <w:t xml:space="preserve"> </w:t>
      </w:r>
    </w:p>
    <w:p w:rsidR="00440001" w:rsidRPr="00FD068A" w:rsidRDefault="00440001" w:rsidP="00FD068A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zwanym w dalszej części umowy „</w:t>
      </w:r>
      <w:r w:rsidR="00213C58" w:rsidRPr="006F79D4">
        <w:rPr>
          <w:b/>
          <w:sz w:val="22"/>
          <w:szCs w:val="22"/>
        </w:rPr>
        <w:t>Zamawiają</w:t>
      </w:r>
      <w:r w:rsidRPr="006F79D4">
        <w:rPr>
          <w:b/>
          <w:sz w:val="22"/>
          <w:szCs w:val="22"/>
        </w:rPr>
        <w:t>cym</w:t>
      </w:r>
      <w:r>
        <w:rPr>
          <w:sz w:val="22"/>
          <w:szCs w:val="22"/>
        </w:rPr>
        <w:t>”</w:t>
      </w:r>
      <w:r w:rsidR="00E44DB8" w:rsidRPr="00440001">
        <w:rPr>
          <w:sz w:val="22"/>
          <w:szCs w:val="22"/>
        </w:rPr>
        <w:t xml:space="preserve">, </w:t>
      </w:r>
    </w:p>
    <w:p w:rsidR="00440001" w:rsidRPr="0016546D" w:rsidRDefault="00440001" w:rsidP="00E44DB8">
      <w:pPr>
        <w:jc w:val="both"/>
        <w:rPr>
          <w:rFonts w:asciiTheme="majorHAnsi" w:hAnsiTheme="majorHAnsi"/>
          <w:sz w:val="16"/>
          <w:szCs w:val="16"/>
        </w:rPr>
      </w:pPr>
    </w:p>
    <w:p w:rsidR="00E44DB8" w:rsidRPr="00440001" w:rsidRDefault="00E44DB8" w:rsidP="00E44DB8">
      <w:pPr>
        <w:jc w:val="both"/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 xml:space="preserve">a: </w:t>
      </w:r>
    </w:p>
    <w:p w:rsidR="00E44DB8" w:rsidRPr="0016546D" w:rsidRDefault="00E44DB8" w:rsidP="00E44DB8">
      <w:pPr>
        <w:rPr>
          <w:rFonts w:asciiTheme="majorHAnsi" w:hAnsiTheme="majorHAnsi"/>
          <w:sz w:val="16"/>
          <w:szCs w:val="16"/>
        </w:rPr>
      </w:pPr>
    </w:p>
    <w:p w:rsidR="00E44DB8" w:rsidRPr="00440001" w:rsidRDefault="00E44DB8" w:rsidP="00E44DB8">
      <w:pPr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40001">
        <w:rPr>
          <w:rFonts w:asciiTheme="majorHAnsi" w:hAnsiTheme="majorHAnsi"/>
          <w:sz w:val="22"/>
          <w:szCs w:val="22"/>
        </w:rPr>
        <w:t>..................</w:t>
      </w:r>
      <w:r w:rsidR="001529DB">
        <w:rPr>
          <w:rFonts w:asciiTheme="majorHAnsi" w:hAnsiTheme="majorHAnsi"/>
          <w:sz w:val="22"/>
          <w:szCs w:val="22"/>
        </w:rPr>
        <w:t>...............................</w:t>
      </w:r>
      <w:r w:rsidRPr="00440001">
        <w:rPr>
          <w:rFonts w:asciiTheme="majorHAnsi" w:hAnsiTheme="majorHAnsi"/>
          <w:sz w:val="22"/>
          <w:szCs w:val="22"/>
        </w:rPr>
        <w:t>, reprezentowanym przez:</w:t>
      </w:r>
    </w:p>
    <w:p w:rsidR="00E44DB8" w:rsidRPr="00440001" w:rsidRDefault="00E44DB8" w:rsidP="00E44DB8">
      <w:pPr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1. ............................................................................</w:t>
      </w:r>
    </w:p>
    <w:p w:rsidR="00E44DB8" w:rsidRPr="00440001" w:rsidRDefault="00E44DB8" w:rsidP="00E44DB8">
      <w:pPr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2. ............................................................................</w:t>
      </w:r>
    </w:p>
    <w:p w:rsidR="00E44DB8" w:rsidRDefault="00590109" w:rsidP="00E44DB8">
      <w:pPr>
        <w:pStyle w:val="Tekstpodstawowy2"/>
        <w:rPr>
          <w:rFonts w:asciiTheme="majorHAnsi" w:hAnsiTheme="majorHAnsi"/>
          <w:bCs/>
          <w:sz w:val="22"/>
          <w:szCs w:val="22"/>
        </w:rPr>
      </w:pPr>
      <w:r w:rsidRPr="00440001">
        <w:rPr>
          <w:rFonts w:asciiTheme="majorHAnsi" w:hAnsiTheme="majorHAnsi"/>
          <w:sz w:val="22"/>
          <w:szCs w:val="22"/>
        </w:rPr>
        <w:t>zwanym</w:t>
      </w:r>
      <w:r>
        <w:rPr>
          <w:rFonts w:asciiTheme="majorHAnsi" w:hAnsiTheme="majorHAnsi"/>
          <w:sz w:val="22"/>
          <w:szCs w:val="22"/>
        </w:rPr>
        <w:t xml:space="preserve"> w dalszej części umowy</w:t>
      </w:r>
      <w:r w:rsidRPr="0044000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„</w:t>
      </w:r>
      <w:r w:rsidRPr="006F79D4">
        <w:rPr>
          <w:rFonts w:asciiTheme="majorHAnsi" w:hAnsiTheme="majorHAnsi"/>
          <w:b/>
          <w:bCs/>
          <w:sz w:val="22"/>
          <w:szCs w:val="22"/>
        </w:rPr>
        <w:t>Wykonawcą</w:t>
      </w:r>
      <w:r>
        <w:rPr>
          <w:rFonts w:asciiTheme="majorHAnsi" w:hAnsiTheme="majorHAnsi"/>
          <w:bCs/>
          <w:sz w:val="22"/>
          <w:szCs w:val="22"/>
        </w:rPr>
        <w:t>”</w:t>
      </w:r>
      <w:r w:rsidR="006F79D4">
        <w:rPr>
          <w:rFonts w:asciiTheme="majorHAnsi" w:hAnsiTheme="majorHAnsi"/>
          <w:bCs/>
          <w:sz w:val="22"/>
          <w:szCs w:val="22"/>
        </w:rPr>
        <w:t>,</w:t>
      </w:r>
    </w:p>
    <w:p w:rsidR="006F79D4" w:rsidRPr="0016546D" w:rsidRDefault="006F79D4" w:rsidP="00E44DB8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6F79D4" w:rsidRDefault="006F79D4" w:rsidP="00E44DB8">
      <w:pPr>
        <w:pStyle w:val="Tekstpodstawowy2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Zwanymi dalej łącznie również „</w:t>
      </w:r>
      <w:r w:rsidRPr="006F79D4">
        <w:rPr>
          <w:rFonts w:asciiTheme="majorHAnsi" w:hAnsiTheme="majorHAnsi"/>
          <w:b/>
          <w:bCs/>
          <w:sz w:val="22"/>
          <w:szCs w:val="22"/>
        </w:rPr>
        <w:t>Stronami</w:t>
      </w:r>
      <w:r>
        <w:rPr>
          <w:rFonts w:asciiTheme="majorHAnsi" w:hAnsiTheme="majorHAnsi"/>
          <w:bCs/>
          <w:sz w:val="22"/>
          <w:szCs w:val="22"/>
        </w:rPr>
        <w:t>”.</w:t>
      </w:r>
    </w:p>
    <w:p w:rsidR="006F79D4" w:rsidRPr="0016546D" w:rsidRDefault="006F79D4" w:rsidP="00E44DB8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6F79D4" w:rsidRPr="006F79D4" w:rsidRDefault="006F79D4" w:rsidP="00E44DB8">
      <w:pPr>
        <w:pStyle w:val="Tekstpodstawowy2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Strony ustalają, jak niżej.</w:t>
      </w:r>
    </w:p>
    <w:p w:rsidR="00E44DB8" w:rsidRPr="0016546D" w:rsidRDefault="00E44DB8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04501B" w:rsidRDefault="0004501B" w:rsidP="0004501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Podstawa Prawna</w:t>
      </w:r>
    </w:p>
    <w:p w:rsidR="00E44DB8" w:rsidRDefault="00E44DB8" w:rsidP="00E44DB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>§</w:t>
      </w:r>
      <w:r w:rsidRPr="00440001">
        <w:rPr>
          <w:rFonts w:asciiTheme="majorHAnsi" w:hAnsiTheme="majorHAnsi"/>
          <w:b/>
          <w:bCs/>
          <w:sz w:val="22"/>
          <w:szCs w:val="22"/>
        </w:rPr>
        <w:t xml:space="preserve"> 1</w:t>
      </w:r>
    </w:p>
    <w:p w:rsidR="006F79D4" w:rsidRPr="0016546D" w:rsidRDefault="006F79D4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590109" w:rsidRPr="00E45D99" w:rsidRDefault="00590109" w:rsidP="00CA52B5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Niniejsza umowa została zawarta na podstawie art. 4 </w:t>
      </w:r>
      <w:r w:rsidR="00E45D99">
        <w:rPr>
          <w:bCs/>
          <w:sz w:val="22"/>
          <w:szCs w:val="22"/>
        </w:rPr>
        <w:t xml:space="preserve">pkt 8 ustawy z dnia 29 stycznia </w:t>
      </w:r>
      <w:r w:rsidR="005E75A4">
        <w:rPr>
          <w:bCs/>
          <w:sz w:val="22"/>
          <w:szCs w:val="22"/>
        </w:rPr>
        <w:br/>
      </w:r>
      <w:r w:rsidR="00E45D99">
        <w:rPr>
          <w:bCs/>
          <w:sz w:val="22"/>
          <w:szCs w:val="22"/>
        </w:rPr>
        <w:t xml:space="preserve">2004 r. </w:t>
      </w:r>
      <w:r w:rsidR="00E45D99" w:rsidRPr="00E45D99">
        <w:rPr>
          <w:bCs/>
          <w:i/>
          <w:sz w:val="22"/>
          <w:szCs w:val="22"/>
        </w:rPr>
        <w:t>Prawo zamówień publicznych</w:t>
      </w:r>
      <w:r w:rsidR="00E45D99">
        <w:rPr>
          <w:bCs/>
          <w:sz w:val="22"/>
          <w:szCs w:val="22"/>
        </w:rPr>
        <w:t xml:space="preserve"> (Dz. U. z 2013 r., poz. 907 ze zm.) oraz §</w:t>
      </w:r>
      <w:r w:rsidR="006F79D4">
        <w:rPr>
          <w:bCs/>
          <w:sz w:val="22"/>
          <w:szCs w:val="22"/>
        </w:rPr>
        <w:t xml:space="preserve"> 29 i 37</w:t>
      </w:r>
      <w:r w:rsidR="00E45D99">
        <w:rPr>
          <w:bCs/>
          <w:sz w:val="22"/>
          <w:szCs w:val="22"/>
        </w:rPr>
        <w:t xml:space="preserve"> Regulaminu Udzielania Zamówień Publicznych w Starostwie Powiatowy</w:t>
      </w:r>
      <w:r w:rsidR="005E75A4">
        <w:rPr>
          <w:bCs/>
          <w:sz w:val="22"/>
          <w:szCs w:val="22"/>
        </w:rPr>
        <w:t xml:space="preserve">m we Wrocławiu (załącznik </w:t>
      </w:r>
      <w:r w:rsidR="006F79D4">
        <w:rPr>
          <w:bCs/>
          <w:sz w:val="22"/>
          <w:szCs w:val="22"/>
        </w:rPr>
        <w:t xml:space="preserve">do </w:t>
      </w:r>
      <w:r w:rsidR="0015396D">
        <w:rPr>
          <w:bCs/>
          <w:sz w:val="22"/>
          <w:szCs w:val="22"/>
        </w:rPr>
        <w:t>Zarządzeni</w:t>
      </w:r>
      <w:r w:rsidR="006F79D4">
        <w:rPr>
          <w:bCs/>
          <w:sz w:val="22"/>
          <w:szCs w:val="22"/>
        </w:rPr>
        <w:t>a</w:t>
      </w:r>
      <w:r w:rsidR="0015396D">
        <w:rPr>
          <w:bCs/>
          <w:sz w:val="22"/>
          <w:szCs w:val="22"/>
        </w:rPr>
        <w:t xml:space="preserve"> Nr </w:t>
      </w:r>
      <w:r w:rsidR="000D5FD7">
        <w:rPr>
          <w:bCs/>
          <w:sz w:val="22"/>
          <w:szCs w:val="22"/>
        </w:rPr>
        <w:t>38/2014 Starosty Powiatu Wrocławskiego z dnia 2 września 2014 r.</w:t>
      </w:r>
      <w:r w:rsidR="006F79D4">
        <w:rPr>
          <w:bCs/>
          <w:sz w:val="22"/>
          <w:szCs w:val="22"/>
        </w:rPr>
        <w:t>).</w:t>
      </w:r>
    </w:p>
    <w:p w:rsidR="00590109" w:rsidRPr="0016546D" w:rsidRDefault="00590109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04501B" w:rsidRDefault="0004501B" w:rsidP="0004501B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Przedmiot umowy</w:t>
      </w:r>
    </w:p>
    <w:p w:rsidR="006F79D4" w:rsidRPr="00440001" w:rsidRDefault="006F79D4" w:rsidP="006F79D4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Pr="00440001">
        <w:rPr>
          <w:rFonts w:asciiTheme="majorHAnsi" w:hAnsiTheme="majorHAnsi"/>
          <w:b/>
          <w:bCs/>
          <w:sz w:val="22"/>
          <w:szCs w:val="22"/>
        </w:rPr>
        <w:t>2</w:t>
      </w:r>
    </w:p>
    <w:p w:rsidR="006F79D4" w:rsidRPr="0016546D" w:rsidRDefault="006F79D4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E44DB8" w:rsidRPr="00440001" w:rsidRDefault="006F79D4" w:rsidP="00CA52B5">
      <w:pPr>
        <w:pStyle w:val="Akapitzlist"/>
        <w:numPr>
          <w:ilvl w:val="1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niniejszej Umowy jest usługa, polegająca na </w:t>
      </w:r>
      <w:r w:rsidR="001C2B4D">
        <w:rPr>
          <w:sz w:val="22"/>
          <w:szCs w:val="22"/>
        </w:rPr>
        <w:t>wykonaniu</w:t>
      </w:r>
      <w:r w:rsidR="001C2B4D" w:rsidRPr="001C2B4D">
        <w:rPr>
          <w:sz w:val="22"/>
          <w:szCs w:val="22"/>
        </w:rPr>
        <w:t xml:space="preserve"> inwentaryzacji stanu lasów niestanowiących własności Skarbu Państwa, położonych na terenie Gminy Długołęka </w:t>
      </w:r>
      <w:r w:rsidR="001C2B4D">
        <w:rPr>
          <w:sz w:val="22"/>
          <w:szCs w:val="22"/>
        </w:rPr>
        <w:br/>
      </w:r>
      <w:r w:rsidR="001C2B4D" w:rsidRPr="001C2B4D">
        <w:rPr>
          <w:sz w:val="22"/>
          <w:szCs w:val="22"/>
        </w:rPr>
        <w:t xml:space="preserve">(ok. 259 ha), Gminy Czernica (ok. 27 ha), Gminy Siechnice (ok. 31 ha), Gminy Żórawina </w:t>
      </w:r>
      <w:r w:rsidR="00D83CEA">
        <w:rPr>
          <w:sz w:val="22"/>
          <w:szCs w:val="22"/>
        </w:rPr>
        <w:br/>
      </w:r>
      <w:r w:rsidR="001C2B4D" w:rsidRPr="001C2B4D">
        <w:rPr>
          <w:sz w:val="22"/>
          <w:szCs w:val="22"/>
        </w:rPr>
        <w:t>(ok 42 ha</w:t>
      </w:r>
      <w:r w:rsidR="001C2B4D">
        <w:rPr>
          <w:sz w:val="22"/>
          <w:szCs w:val="22"/>
        </w:rPr>
        <w:t xml:space="preserve">), Gminy Kobierzyce </w:t>
      </w:r>
      <w:r w:rsidR="001C2B4D" w:rsidRPr="001C2B4D">
        <w:rPr>
          <w:sz w:val="22"/>
          <w:szCs w:val="22"/>
        </w:rPr>
        <w:t>(ok. 56 ha) oraz Gminy Jordanów Śląski (ok. 30 ha)</w:t>
      </w:r>
      <w:r w:rsidR="001C2B4D">
        <w:rPr>
          <w:sz w:val="22"/>
          <w:szCs w:val="22"/>
        </w:rPr>
        <w:t>.</w:t>
      </w:r>
    </w:p>
    <w:p w:rsidR="00E44DB8" w:rsidRPr="0016546D" w:rsidRDefault="00E44DB8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C4780A" w:rsidRDefault="00C4780A" w:rsidP="00C4780A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Specyfikacja techniczna przedmiotu zamówienia</w:t>
      </w:r>
    </w:p>
    <w:p w:rsidR="00E44DB8" w:rsidRDefault="00C4780A" w:rsidP="00C4780A">
      <w:pPr>
        <w:jc w:val="center"/>
        <w:rPr>
          <w:rFonts w:asciiTheme="majorHAnsi" w:hAnsiTheme="majorHAnsi"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/>
          <w:b/>
          <w:bCs/>
          <w:sz w:val="22"/>
          <w:szCs w:val="22"/>
        </w:rPr>
        <w:t>3</w:t>
      </w:r>
    </w:p>
    <w:p w:rsidR="00C4780A" w:rsidRPr="0016546D" w:rsidRDefault="00C4780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7B3D3A" w:rsidRPr="007B3D3A" w:rsidRDefault="007B3D3A" w:rsidP="007B3D3A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przedmiotowa dokumentacja powinna być wykonana zgodnie z obowiązującymi w tym zakresie przepisami prawa, określonymi:</w:t>
      </w:r>
    </w:p>
    <w:p w:rsidR="007B3D3A" w:rsidRPr="007B3D3A" w:rsidRDefault="007B3D3A" w:rsidP="007B3D3A">
      <w:pPr>
        <w:pStyle w:val="Akapitzlist"/>
        <w:numPr>
          <w:ilvl w:val="2"/>
          <w:numId w:val="14"/>
        </w:numPr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ustawą z dnia 28 września 1991 r. o lasach (Dz. U z 2014 r., poz. 1153);</w:t>
      </w:r>
    </w:p>
    <w:p w:rsidR="007B3D3A" w:rsidRPr="007B3D3A" w:rsidRDefault="007B3D3A" w:rsidP="007B3D3A">
      <w:pPr>
        <w:pStyle w:val="Akapitzlist"/>
        <w:numPr>
          <w:ilvl w:val="2"/>
          <w:numId w:val="14"/>
        </w:numPr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rozporządzeniem Ministra Środowiska z dnia 12 listopada 2012 r. </w:t>
      </w:r>
      <w:r w:rsidRPr="007B3D3A">
        <w:rPr>
          <w:i/>
          <w:sz w:val="22"/>
          <w:szCs w:val="22"/>
        </w:rPr>
        <w:t>w sprawie szczegółowych warunków i trybu sporządzania planu urządzania lasu, uproszczonego planu urządzania lasu oraz inwentaryzacji stanu lasu</w:t>
      </w:r>
      <w:r w:rsidRPr="007B3D3A">
        <w:rPr>
          <w:sz w:val="22"/>
          <w:szCs w:val="22"/>
        </w:rPr>
        <w:t xml:space="preserve"> (Dz. U. z 2012 r., poz. 1302);</w:t>
      </w:r>
    </w:p>
    <w:p w:rsidR="007B3D3A" w:rsidRPr="007B3D3A" w:rsidRDefault="007B3D3A" w:rsidP="007B3D3A">
      <w:pPr>
        <w:pStyle w:val="Akapitzlist"/>
        <w:numPr>
          <w:ilvl w:val="2"/>
          <w:numId w:val="14"/>
        </w:numPr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ustawą z dnia 3 października 2008 r. </w:t>
      </w:r>
      <w:r w:rsidRPr="007B3D3A">
        <w:rPr>
          <w:i/>
          <w:sz w:val="22"/>
          <w:szCs w:val="22"/>
        </w:rPr>
        <w:t>o udostępnianiu informacji o środowisku i jego ochronie, udziale społeczeństwa w ochronie środowiska oraz o ocenach oddziaływania</w:t>
      </w:r>
      <w:r w:rsidRPr="007B3D3A">
        <w:rPr>
          <w:i/>
          <w:sz w:val="22"/>
          <w:szCs w:val="22"/>
        </w:rPr>
        <w:br/>
        <w:t xml:space="preserve"> na środowisko</w:t>
      </w:r>
      <w:r w:rsidRPr="007B3D3A">
        <w:rPr>
          <w:sz w:val="22"/>
          <w:szCs w:val="22"/>
        </w:rPr>
        <w:t xml:space="preserve"> (Dz. U. z 2013 r., poz. 1235 ze zm.);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lastRenderedPageBreak/>
        <w:t>łączna powierzchnia gruntów objętych pracami urządzeniami wynosi ok 446 ha;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Zamawiający udostępni w wersji papierowej dane, dotyczące ewidencji gruntów wsi objętych pracami urządzeniowymi, obejmujące nazwisko i imię (właściciela, użytkownika)</w:t>
      </w:r>
      <w:r w:rsidR="00C4780A" w:rsidRPr="007B3D3A">
        <w:rPr>
          <w:sz w:val="22"/>
          <w:szCs w:val="22"/>
        </w:rPr>
        <w:t xml:space="preserve"> adres, </w:t>
      </w:r>
      <w:r w:rsidRPr="007B3D3A">
        <w:rPr>
          <w:sz w:val="22"/>
          <w:szCs w:val="22"/>
        </w:rPr>
        <w:t>nr działki i powierzchnie gruntów leśnych lub gruntów przeznaczonych, do zalesienia objętych zleceniem;</w:t>
      </w:r>
    </w:p>
    <w:p w:rsidR="00D83CEA" w:rsidRPr="007B3D3A" w:rsidRDefault="00D83CEA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Wykonawca wystąpi w imieniu Zamawiającego z wnioskiem do Powiatowego Zakładu Katastralnego we Wrocławiu o nieodpłatne przekazanie map gospodarczych, niezbędnych do wykonania inwentaryzacji stanu lasów;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inwentaryzacje stanu lasu należy sporządzić na okres 10 lat, tj. od 01.01.2016 r. </w:t>
      </w:r>
      <w:r w:rsidR="00C4780A" w:rsidRPr="007B3D3A">
        <w:rPr>
          <w:sz w:val="22"/>
          <w:szCs w:val="22"/>
        </w:rPr>
        <w:br/>
      </w:r>
      <w:r w:rsidRPr="007B3D3A">
        <w:rPr>
          <w:sz w:val="22"/>
          <w:szCs w:val="22"/>
        </w:rPr>
        <w:t>do 31.12.2025 r.;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w pracach taksacyjnych należy uwzględnić grunty ujęte w rejestrze ewidencji gruntów </w:t>
      </w:r>
      <w:r w:rsidRPr="007B3D3A">
        <w:rPr>
          <w:sz w:val="22"/>
          <w:szCs w:val="22"/>
        </w:rPr>
        <w:br/>
        <w:t>i budynków jako lasy</w:t>
      </w:r>
      <w:r w:rsidRPr="007B3D3A">
        <w:rPr>
          <w:color w:val="FF0000"/>
          <w:sz w:val="22"/>
          <w:szCs w:val="22"/>
        </w:rPr>
        <w:t xml:space="preserve"> </w:t>
      </w:r>
      <w:r w:rsidRPr="007B3D3A">
        <w:rPr>
          <w:sz w:val="22"/>
          <w:szCs w:val="22"/>
        </w:rPr>
        <w:t>oraz grunty przeznaczone do zalesienia;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inwentaryzacją stanu lasu nie należy ujmować gruntów oznaczonych w ewidencji gruntów </w:t>
      </w:r>
      <w:r w:rsidRPr="007B3D3A">
        <w:rPr>
          <w:sz w:val="22"/>
          <w:szCs w:val="22"/>
        </w:rPr>
        <w:br/>
        <w:t>i budynków jako grunty zadrzewione i zakrzewione (</w:t>
      </w:r>
      <w:proofErr w:type="spellStart"/>
      <w:r w:rsidRPr="007B3D3A">
        <w:rPr>
          <w:sz w:val="22"/>
          <w:szCs w:val="22"/>
        </w:rPr>
        <w:t>Lz</w:t>
      </w:r>
      <w:proofErr w:type="spellEnd"/>
      <w:r w:rsidRPr="007B3D3A">
        <w:rPr>
          <w:sz w:val="22"/>
          <w:szCs w:val="22"/>
        </w:rPr>
        <w:t>);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w przypadku rozbieżności powierzchni miedzy stanem faktycznym na gruncie, a ewidencją gruntów należy sporządzić wykaz tych powierzchni;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inwentaryzacje stanu lasu należy wykonać w formacie A4 w trzech egzemplarzach - </w:t>
      </w:r>
      <w:r w:rsidR="00C4780A" w:rsidRPr="007B3D3A">
        <w:rPr>
          <w:sz w:val="22"/>
          <w:szCs w:val="22"/>
        </w:rPr>
        <w:br/>
      </w:r>
      <w:r w:rsidRPr="007B3D3A">
        <w:rPr>
          <w:sz w:val="22"/>
          <w:szCs w:val="22"/>
        </w:rPr>
        <w:t>w twardej oprawie, plus trzy egzemplarze w wersji elektronicznej edytowalnej;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w operacie winien być zamieszczony wykaz znaków, skrótów i symboli;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mapy gospodarcze powinny być wykonane na podkładzie mapy ewidencyjnej, pokolorowane techniką komputerową według gatunków głównych, z wyraźnym zaznaczeniem granic kompleksów leśnych, granic oraz numerów ewidencyjnych działek </w:t>
      </w:r>
      <w:r w:rsidR="00D83CEA" w:rsidRPr="007B3D3A">
        <w:rPr>
          <w:sz w:val="22"/>
          <w:szCs w:val="22"/>
        </w:rPr>
        <w:br/>
      </w:r>
      <w:r w:rsidRPr="007B3D3A">
        <w:rPr>
          <w:sz w:val="22"/>
          <w:szCs w:val="22"/>
        </w:rPr>
        <w:t>i dołączone do każdego egzemplarza opracowania. Ponadto każdy arkusz mapy gospodarczej lasu powinien zawierać szkic podziału obrębu ewidencyjnego na arkusze map;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inwentaryzacje stanu lasów powinny być wykonane zbiorczo dla poszczególnych gmin, </w:t>
      </w:r>
      <w:r w:rsidRPr="007B3D3A">
        <w:rPr>
          <w:sz w:val="22"/>
          <w:szCs w:val="22"/>
        </w:rPr>
        <w:br/>
        <w:t>z podziałem na obręby ewidencyjne (w przypadku zbyt obszernego opracowania dopuszcza się podział na tomy). W ramach pojedynczego obrębu ewidencyjnego powinny być zamieszczone następujące informacje oraz dane:</w:t>
      </w:r>
    </w:p>
    <w:p w:rsidR="00FC2ED3" w:rsidRPr="007B3D3A" w:rsidRDefault="00FC2ED3" w:rsidP="00CA52B5">
      <w:pPr>
        <w:pStyle w:val="Akapitzlist"/>
        <w:numPr>
          <w:ilvl w:val="2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opis ogólny,</w:t>
      </w:r>
    </w:p>
    <w:p w:rsidR="00FC2ED3" w:rsidRPr="007B3D3A" w:rsidRDefault="00FC2ED3" w:rsidP="00CA52B5">
      <w:pPr>
        <w:pStyle w:val="Akapitzlist"/>
        <w:numPr>
          <w:ilvl w:val="2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opisy taksacyjne z podsumowaniem zadań gospodarczych,</w:t>
      </w:r>
    </w:p>
    <w:p w:rsidR="00FC2ED3" w:rsidRPr="007B3D3A" w:rsidRDefault="00FC2ED3" w:rsidP="00CA52B5">
      <w:pPr>
        <w:pStyle w:val="Akapitzlist"/>
        <w:numPr>
          <w:ilvl w:val="2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rejestr gruntów i wskazania gospodarcze w zakresie gospodarki leśnej wg właścicieli,</w:t>
      </w:r>
    </w:p>
    <w:p w:rsidR="00FC2ED3" w:rsidRPr="007B3D3A" w:rsidRDefault="00FC2ED3" w:rsidP="00CA52B5">
      <w:pPr>
        <w:pStyle w:val="Akapitzlist"/>
        <w:numPr>
          <w:ilvl w:val="2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wykaz rozbieżności gruntowych (jeżeli istnieją),</w:t>
      </w:r>
    </w:p>
    <w:p w:rsidR="00335B2F" w:rsidRPr="00335B2F" w:rsidRDefault="00FC2ED3" w:rsidP="00335B2F">
      <w:pPr>
        <w:pStyle w:val="Akapitzlist"/>
        <w:numPr>
          <w:ilvl w:val="2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mapa/mapy gospodarcze obrębu ewidencyjnego;</w:t>
      </w:r>
    </w:p>
    <w:p w:rsidR="00335B2F" w:rsidRPr="00890C61" w:rsidRDefault="00890C61" w:rsidP="00890C61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DE1102">
        <w:rPr>
          <w:rFonts w:ascii="Times New Roman" w:hAnsi="Times New Roman"/>
          <w:sz w:val="22"/>
          <w:szCs w:val="22"/>
        </w:rPr>
        <w:t xml:space="preserve">Wykonawca przygotuje wniosek, na podstawie art. 48 ustawy z dnia 3 października 2008 r. </w:t>
      </w:r>
      <w:r w:rsidRPr="00DE1102">
        <w:rPr>
          <w:rFonts w:ascii="Times New Roman" w:hAnsi="Times New Roman"/>
          <w:sz w:val="22"/>
          <w:szCs w:val="22"/>
        </w:rPr>
        <w:br/>
      </w:r>
      <w:r w:rsidRPr="00DE1102">
        <w:rPr>
          <w:rFonts w:ascii="Times New Roman" w:hAnsi="Times New Roman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DE1102">
        <w:rPr>
          <w:rFonts w:ascii="Times New Roman" w:hAnsi="Times New Roman"/>
          <w:sz w:val="22"/>
          <w:szCs w:val="22"/>
        </w:rPr>
        <w:t>, do Regionalnego Dyrektora Ochrony Środowiska we Wrocławiu o uzgodnienie odstąpienia od przeprowadzenia strategicznej oceny oddziaływania na środow</w:t>
      </w:r>
      <w:r>
        <w:rPr>
          <w:rFonts w:ascii="Times New Roman" w:hAnsi="Times New Roman"/>
          <w:sz w:val="22"/>
          <w:szCs w:val="22"/>
        </w:rPr>
        <w:t>isko. W przypadku konieczności przeprowadzenia</w:t>
      </w:r>
      <w:r w:rsidRPr="00DE1102">
        <w:rPr>
          <w:rFonts w:ascii="Times New Roman" w:hAnsi="Times New Roman"/>
          <w:sz w:val="22"/>
          <w:szCs w:val="22"/>
        </w:rPr>
        <w:t xml:space="preserve"> strategicznej oceny oddziaływania na środowisko inwentaryzacji stanu lasów, zostanie ona </w:t>
      </w:r>
      <w:r>
        <w:rPr>
          <w:rFonts w:ascii="Times New Roman" w:hAnsi="Times New Roman"/>
          <w:sz w:val="22"/>
          <w:szCs w:val="22"/>
        </w:rPr>
        <w:t>przeprowadzona staraniem i</w:t>
      </w:r>
      <w:r w:rsidRPr="00DE1102">
        <w:rPr>
          <w:rFonts w:ascii="Times New Roman" w:hAnsi="Times New Roman"/>
          <w:sz w:val="22"/>
          <w:szCs w:val="22"/>
        </w:rPr>
        <w:t xml:space="preserve"> na koszt wykonawcy w ramach oferty.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Wykonawca ponosi odpowiedzialność za udostępnienie danych osobowych, wynikającą </w:t>
      </w:r>
      <w:r w:rsidRPr="007B3D3A">
        <w:rPr>
          <w:sz w:val="22"/>
          <w:szCs w:val="22"/>
        </w:rPr>
        <w:br/>
        <w:t>z przepisów ustawy z dnia 29 sierpnia 1997 r. o ochronie danych osobowych (Dz. U. z 2014 r., poz. 1182);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 xml:space="preserve">Wykonawca przed przystąpieniem do prac terenowych, powiadamia sołtysów wsi </w:t>
      </w:r>
      <w:r w:rsidR="00C4780A" w:rsidRPr="007B3D3A">
        <w:rPr>
          <w:sz w:val="22"/>
          <w:szCs w:val="22"/>
        </w:rPr>
        <w:br/>
      </w:r>
      <w:r w:rsidRPr="007B3D3A">
        <w:rPr>
          <w:sz w:val="22"/>
          <w:szCs w:val="22"/>
        </w:rPr>
        <w:t>o prowadzeniu prac urządzeniowych i uzgodni z nimi sposób informowania o tym fakcie właścicieli lasów, co należy udokumentować przed Zamawiającym;</w:t>
      </w:r>
    </w:p>
    <w:p w:rsidR="00FC2ED3" w:rsidRPr="007B3D3A" w:rsidRDefault="00FC2ED3" w:rsidP="00CA52B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Wykonawca zobowiązany jest do udzielenia wszystkim zainteresowanym, niezbędnych, informacji związanych z prowadzonymi pracami urządzeniowymi;</w:t>
      </w:r>
    </w:p>
    <w:p w:rsidR="007B3D3A" w:rsidRPr="007B3D3A" w:rsidRDefault="00FC2ED3" w:rsidP="007B3D3A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lastRenderedPageBreak/>
        <w:t>Wykonawca uzyska pozytywne opinie, dotyczące inwentaryzacji stanu lasu od wła</w:t>
      </w:r>
      <w:r w:rsidR="007B3D3A" w:rsidRPr="007B3D3A">
        <w:rPr>
          <w:sz w:val="22"/>
          <w:szCs w:val="22"/>
        </w:rPr>
        <w:t>ściwego miejscowo nadleśniczego;</w:t>
      </w:r>
    </w:p>
    <w:p w:rsidR="007B3D3A" w:rsidRPr="007B3D3A" w:rsidRDefault="007B3D3A" w:rsidP="007B3D3A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sz w:val="22"/>
          <w:szCs w:val="22"/>
        </w:rPr>
        <w:t>Wykonawca przygotuje jedną prezentację dotyczącą przedmiotu zamówienia.</w:t>
      </w:r>
    </w:p>
    <w:p w:rsidR="007B3D3A" w:rsidRPr="007B3D3A" w:rsidRDefault="007B3D3A" w:rsidP="007B3D3A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B3D3A">
        <w:rPr>
          <w:rFonts w:eastAsia="MS Mincho"/>
          <w:bCs/>
          <w:sz w:val="22"/>
          <w:szCs w:val="22"/>
        </w:rPr>
        <w:t>Przedmiot umowy zostanie dostarczony przez Wykonawcę do siedziby Zamawiającego:</w:t>
      </w:r>
      <w:r w:rsidRPr="007B3D3A">
        <w:rPr>
          <w:rFonts w:eastAsia="MS Mincho"/>
          <w:iCs/>
          <w:sz w:val="22"/>
          <w:szCs w:val="22"/>
        </w:rPr>
        <w:t xml:space="preserve"> </w:t>
      </w:r>
      <w:r w:rsidRPr="007B3D3A">
        <w:rPr>
          <w:rFonts w:eastAsia="MS Mincho"/>
          <w:bCs/>
          <w:sz w:val="22"/>
          <w:szCs w:val="22"/>
        </w:rPr>
        <w:t>ul. Kościuszki 131, 50-440 Wrocław na koszt Wykonawcy;</w:t>
      </w:r>
    </w:p>
    <w:p w:rsidR="00C4780A" w:rsidRDefault="00C4780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7B3D3A" w:rsidRDefault="007B3D3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7B3D3A" w:rsidRDefault="007B3D3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7B3D3A" w:rsidRPr="0016546D" w:rsidRDefault="007B3D3A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C4780A" w:rsidRPr="00C4780A" w:rsidRDefault="00CE02CD" w:rsidP="00C4780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Nadzór nad realizacją zamówienia</w:t>
      </w:r>
    </w:p>
    <w:p w:rsidR="00C4780A" w:rsidRPr="00C4780A" w:rsidRDefault="00C4780A" w:rsidP="00C4780A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4780A">
        <w:rPr>
          <w:rFonts w:asciiTheme="majorHAnsi" w:hAnsiTheme="majorHAnsi" w:cs="Arial"/>
          <w:b/>
          <w:bCs/>
          <w:sz w:val="22"/>
          <w:szCs w:val="22"/>
        </w:rPr>
        <w:t>§ 4</w:t>
      </w:r>
    </w:p>
    <w:p w:rsidR="00E44DB8" w:rsidRPr="0016546D" w:rsidRDefault="00E44DB8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CE02CD" w:rsidRPr="00C4780A" w:rsidRDefault="00CE02CD" w:rsidP="00CA52B5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4780A">
        <w:rPr>
          <w:sz w:val="22"/>
          <w:szCs w:val="22"/>
        </w:rPr>
        <w:t>Zamawiający zastrzega sobie prawo do kontroli postępu prac urządzeniowych, na każdym etapie realizacji zamówienia;</w:t>
      </w:r>
    </w:p>
    <w:p w:rsidR="00CE02CD" w:rsidRPr="00C4780A" w:rsidRDefault="00CE02CD" w:rsidP="00CA52B5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C4780A">
        <w:rPr>
          <w:sz w:val="22"/>
          <w:szCs w:val="22"/>
        </w:rPr>
        <w:t xml:space="preserve">Zamawiający zastrzega sobie prawo do kontroli wybranych losowo działek leśnych </w:t>
      </w:r>
      <w:r w:rsidR="00D83CEA">
        <w:rPr>
          <w:sz w:val="22"/>
          <w:szCs w:val="22"/>
        </w:rPr>
        <w:br/>
      </w:r>
      <w:r w:rsidRPr="00C4780A">
        <w:rPr>
          <w:sz w:val="22"/>
          <w:szCs w:val="22"/>
        </w:rPr>
        <w:t>lub kompleksów leśnych, w obecności Wykonawcy oraz przedstawiciela właściwego miejscowo nadleśnictwa;</w:t>
      </w:r>
    </w:p>
    <w:p w:rsidR="00D83CEA" w:rsidRPr="0016546D" w:rsidRDefault="00D83CEA" w:rsidP="00E44DB8">
      <w:pPr>
        <w:jc w:val="both"/>
        <w:rPr>
          <w:rFonts w:asciiTheme="majorHAnsi" w:hAnsiTheme="majorHAnsi"/>
          <w:sz w:val="16"/>
          <w:szCs w:val="16"/>
        </w:rPr>
      </w:pPr>
    </w:p>
    <w:p w:rsidR="00FC2ED3" w:rsidRDefault="00FC2ED3" w:rsidP="00E44DB8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Termin realizacji umowy</w:t>
      </w:r>
    </w:p>
    <w:p w:rsidR="00E44DB8" w:rsidRDefault="00E44DB8" w:rsidP="00E44DB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CE02CD">
        <w:rPr>
          <w:rFonts w:asciiTheme="majorHAnsi" w:hAnsiTheme="majorHAnsi"/>
          <w:b/>
          <w:bCs/>
          <w:sz w:val="22"/>
          <w:szCs w:val="22"/>
        </w:rPr>
        <w:t>5</w:t>
      </w:r>
    </w:p>
    <w:p w:rsidR="00FC2ED3" w:rsidRPr="0016546D" w:rsidRDefault="00FC2ED3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E44DB8" w:rsidRPr="00440001" w:rsidRDefault="00E44DB8" w:rsidP="00CA52B5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40001">
        <w:rPr>
          <w:sz w:val="22"/>
          <w:szCs w:val="22"/>
        </w:rPr>
        <w:t>Wykonawca zobowiązuje się do zakończenia prac objętych niniejszą umową i przeka</w:t>
      </w:r>
      <w:r w:rsidR="00090C4A">
        <w:rPr>
          <w:sz w:val="22"/>
          <w:szCs w:val="22"/>
        </w:rPr>
        <w:t xml:space="preserve">zania Zamawiającemu przedmiotu zamówienia </w:t>
      </w:r>
      <w:r w:rsidRPr="00440001">
        <w:rPr>
          <w:sz w:val="22"/>
          <w:szCs w:val="22"/>
        </w:rPr>
        <w:t>w t</w:t>
      </w:r>
      <w:r w:rsidR="00FC2ED3">
        <w:rPr>
          <w:sz w:val="22"/>
          <w:szCs w:val="22"/>
        </w:rPr>
        <w:t xml:space="preserve">erminie do dnia </w:t>
      </w:r>
      <w:r w:rsidR="005E75A4">
        <w:rPr>
          <w:b/>
          <w:sz w:val="22"/>
          <w:szCs w:val="22"/>
        </w:rPr>
        <w:t xml:space="preserve">do </w:t>
      </w:r>
      <w:r w:rsidR="00C32EBE">
        <w:rPr>
          <w:b/>
          <w:sz w:val="22"/>
          <w:szCs w:val="22"/>
        </w:rPr>
        <w:t>15 grudnia 2015 r.</w:t>
      </w:r>
    </w:p>
    <w:p w:rsidR="0016546D" w:rsidRDefault="0016546D" w:rsidP="00E83E86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p w:rsidR="001D4786" w:rsidRPr="0016546D" w:rsidRDefault="001D4786" w:rsidP="00E83E86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</w:p>
    <w:p w:rsidR="00E44DB8" w:rsidRPr="00440001" w:rsidRDefault="00E83E86" w:rsidP="00E83E8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Wynagrodzenie i płatność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E83E86">
        <w:rPr>
          <w:rFonts w:asciiTheme="majorHAnsi" w:hAnsiTheme="majorHAnsi" w:cs="Arial"/>
          <w:b/>
          <w:bCs/>
          <w:sz w:val="22"/>
          <w:szCs w:val="22"/>
        </w:rPr>
        <w:t>6</w:t>
      </w:r>
    </w:p>
    <w:p w:rsidR="00E83E86" w:rsidRPr="0016546D" w:rsidRDefault="00E83E86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E44DB8" w:rsidRDefault="00E44DB8" w:rsidP="00CA52B5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40001">
        <w:rPr>
          <w:sz w:val="22"/>
          <w:szCs w:val="22"/>
        </w:rPr>
        <w:t xml:space="preserve">Za wykonanie przedmiotu umowy </w:t>
      </w:r>
      <w:r w:rsidR="00090C4A">
        <w:rPr>
          <w:sz w:val="22"/>
          <w:szCs w:val="22"/>
        </w:rPr>
        <w:t>Zamawiający zapłaci</w:t>
      </w:r>
      <w:r w:rsidRPr="00440001">
        <w:rPr>
          <w:sz w:val="22"/>
          <w:szCs w:val="22"/>
        </w:rPr>
        <w:t xml:space="preserve"> </w:t>
      </w:r>
      <w:r w:rsidR="00090C4A">
        <w:rPr>
          <w:sz w:val="22"/>
          <w:szCs w:val="22"/>
        </w:rPr>
        <w:t xml:space="preserve">wykonawcy </w:t>
      </w:r>
      <w:r w:rsidR="005E75A4">
        <w:rPr>
          <w:sz w:val="22"/>
          <w:szCs w:val="22"/>
        </w:rPr>
        <w:t>wynagrodzenie ryczałtowe</w:t>
      </w:r>
      <w:r w:rsidR="00090C4A">
        <w:rPr>
          <w:sz w:val="22"/>
          <w:szCs w:val="22"/>
        </w:rPr>
        <w:t xml:space="preserve"> zgodnie ze złożoną ofertą w wysokości brutto: </w:t>
      </w:r>
      <w:r w:rsidR="00115737">
        <w:rPr>
          <w:sz w:val="22"/>
          <w:szCs w:val="22"/>
        </w:rPr>
        <w:t xml:space="preserve">…………………… </w:t>
      </w:r>
      <w:r w:rsidRPr="00440001">
        <w:rPr>
          <w:sz w:val="22"/>
          <w:szCs w:val="22"/>
        </w:rPr>
        <w:t xml:space="preserve">złotych </w:t>
      </w:r>
      <w:r w:rsidR="00115737">
        <w:rPr>
          <w:sz w:val="22"/>
          <w:szCs w:val="22"/>
        </w:rPr>
        <w:t xml:space="preserve">(słownie </w:t>
      </w:r>
      <w:r w:rsidRPr="00440001">
        <w:rPr>
          <w:sz w:val="22"/>
          <w:szCs w:val="22"/>
        </w:rPr>
        <w:t>złotyc</w:t>
      </w:r>
      <w:r w:rsidR="00115737">
        <w:rPr>
          <w:sz w:val="22"/>
          <w:szCs w:val="22"/>
        </w:rPr>
        <w:t>h</w:t>
      </w:r>
      <w:r w:rsidR="00734D03">
        <w:rPr>
          <w:sz w:val="22"/>
          <w:szCs w:val="22"/>
        </w:rPr>
        <w:t>:</w:t>
      </w:r>
      <w:r w:rsidR="005E75A4">
        <w:rPr>
          <w:sz w:val="22"/>
          <w:szCs w:val="22"/>
        </w:rPr>
        <w:t xml:space="preserve"> .</w:t>
      </w:r>
      <w:r w:rsidR="00734D03">
        <w:rPr>
          <w:sz w:val="22"/>
          <w:szCs w:val="22"/>
        </w:rPr>
        <w:t>………………………………………………………………………………………………………………………….</w:t>
      </w:r>
      <w:r w:rsidR="00115737">
        <w:rPr>
          <w:sz w:val="22"/>
          <w:szCs w:val="22"/>
        </w:rPr>
        <w:t>)</w:t>
      </w:r>
      <w:r w:rsidRPr="00440001">
        <w:rPr>
          <w:sz w:val="22"/>
          <w:szCs w:val="22"/>
        </w:rPr>
        <w:t>.</w:t>
      </w:r>
    </w:p>
    <w:p w:rsidR="0019349D" w:rsidRPr="00440001" w:rsidRDefault="0019349D" w:rsidP="00CA52B5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określona w ust. 1 zawiera wszelkie koszty związane z realizacją zadania, wynikające ze specyfikacji technicznej</w:t>
      </w:r>
      <w:r w:rsidR="005E75A4">
        <w:rPr>
          <w:sz w:val="22"/>
          <w:szCs w:val="22"/>
        </w:rPr>
        <w:t>, określonej w § 3 umowy</w:t>
      </w:r>
      <w:r>
        <w:rPr>
          <w:sz w:val="22"/>
          <w:szCs w:val="22"/>
        </w:rPr>
        <w:t>, jak również nie ujęte w specyfikacji</w:t>
      </w:r>
      <w:r w:rsidR="00E83E86">
        <w:rPr>
          <w:sz w:val="22"/>
          <w:szCs w:val="22"/>
        </w:rPr>
        <w:t xml:space="preserve"> technicznej,</w:t>
      </w:r>
      <w:r>
        <w:rPr>
          <w:sz w:val="22"/>
          <w:szCs w:val="22"/>
        </w:rPr>
        <w:t xml:space="preserve"> a niezbędne do wykonania </w:t>
      </w:r>
      <w:r w:rsidR="00E83E86">
        <w:rPr>
          <w:sz w:val="22"/>
          <w:szCs w:val="22"/>
        </w:rPr>
        <w:t>zadania.</w:t>
      </w:r>
    </w:p>
    <w:p w:rsidR="00E44DB8" w:rsidRPr="0016546D" w:rsidRDefault="00E44DB8" w:rsidP="00E44DB8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446155" w:rsidRDefault="00446155" w:rsidP="00446155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 w:cs="Arial"/>
          <w:b/>
          <w:bCs/>
          <w:sz w:val="22"/>
          <w:szCs w:val="22"/>
        </w:rPr>
        <w:t>7</w:t>
      </w:r>
    </w:p>
    <w:p w:rsidR="00446155" w:rsidRPr="0016546D" w:rsidRDefault="00446155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446155" w:rsidRPr="00446155" w:rsidRDefault="00446155" w:rsidP="00CA52B5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Rozliczenie za wykonane prace </w:t>
      </w:r>
      <w:r w:rsidR="005E75A4">
        <w:rPr>
          <w:rFonts w:cs="Arial"/>
          <w:bCs/>
          <w:sz w:val="22"/>
          <w:szCs w:val="22"/>
        </w:rPr>
        <w:t>nastąpi</w:t>
      </w:r>
      <w:r>
        <w:rPr>
          <w:rFonts w:cs="Arial"/>
          <w:bCs/>
          <w:sz w:val="22"/>
          <w:szCs w:val="22"/>
        </w:rPr>
        <w:t xml:space="preserve"> na podstawie wystawio</w:t>
      </w:r>
      <w:r w:rsidR="005E75A4">
        <w:rPr>
          <w:rFonts w:cs="Arial"/>
          <w:bCs/>
          <w:sz w:val="22"/>
          <w:szCs w:val="22"/>
        </w:rPr>
        <w:t>nej</w:t>
      </w:r>
      <w:r>
        <w:rPr>
          <w:rFonts w:cs="Arial"/>
          <w:bCs/>
          <w:sz w:val="22"/>
          <w:szCs w:val="22"/>
        </w:rPr>
        <w:t xml:space="preserve"> faktur</w:t>
      </w:r>
      <w:r w:rsidR="005E75A4">
        <w:rPr>
          <w:rFonts w:cs="Arial"/>
          <w:bCs/>
          <w:sz w:val="22"/>
          <w:szCs w:val="22"/>
        </w:rPr>
        <w:t>y</w:t>
      </w:r>
      <w:r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br/>
        <w:t xml:space="preserve">po </w:t>
      </w:r>
      <w:r w:rsidR="005E75A4">
        <w:rPr>
          <w:rFonts w:cs="Arial"/>
          <w:bCs/>
          <w:sz w:val="22"/>
          <w:szCs w:val="22"/>
        </w:rPr>
        <w:t>protokolarnym dokonaniu odbioru</w:t>
      </w:r>
      <w:r>
        <w:rPr>
          <w:rFonts w:cs="Arial"/>
          <w:bCs/>
          <w:sz w:val="22"/>
          <w:szCs w:val="22"/>
        </w:rPr>
        <w:t>.</w:t>
      </w:r>
    </w:p>
    <w:p w:rsidR="00446155" w:rsidRPr="0016546D" w:rsidRDefault="00446155" w:rsidP="003A7940">
      <w:pPr>
        <w:pStyle w:val="Tekstpodstawowy2"/>
        <w:rPr>
          <w:rFonts w:asciiTheme="majorHAnsi" w:hAnsiTheme="majorHAnsi"/>
          <w:bCs/>
          <w:sz w:val="16"/>
          <w:szCs w:val="16"/>
        </w:rPr>
      </w:pPr>
    </w:p>
    <w:p w:rsidR="00E44DB8" w:rsidRDefault="00E83E86" w:rsidP="00E83E86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446155">
        <w:rPr>
          <w:rFonts w:asciiTheme="majorHAnsi" w:hAnsiTheme="majorHAnsi" w:cs="Arial"/>
          <w:b/>
          <w:bCs/>
          <w:sz w:val="22"/>
          <w:szCs w:val="22"/>
        </w:rPr>
        <w:t>8</w:t>
      </w:r>
    </w:p>
    <w:p w:rsidR="00E83E86" w:rsidRPr="0016546D" w:rsidRDefault="00E83E86" w:rsidP="00E83E86">
      <w:pPr>
        <w:pStyle w:val="Tekstpodstawowy2"/>
        <w:jc w:val="left"/>
        <w:rPr>
          <w:rFonts w:asciiTheme="majorHAnsi" w:hAnsiTheme="majorHAnsi"/>
          <w:sz w:val="16"/>
          <w:szCs w:val="16"/>
        </w:rPr>
      </w:pPr>
    </w:p>
    <w:p w:rsidR="00E83E86" w:rsidRDefault="00E83E86" w:rsidP="00CA52B5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za wykonanie przedmiotu umowy dokonana będzie bezgotówkowo, przelewem </w:t>
      </w:r>
      <w:r>
        <w:rPr>
          <w:sz w:val="22"/>
          <w:szCs w:val="22"/>
        </w:rPr>
        <w:br/>
        <w:t>na rachunek bankowy wykonawcy wskazany na faktur</w:t>
      </w:r>
      <w:r w:rsidR="005E75A4">
        <w:rPr>
          <w:sz w:val="22"/>
          <w:szCs w:val="22"/>
        </w:rPr>
        <w:t>ze</w:t>
      </w:r>
      <w:r>
        <w:rPr>
          <w:sz w:val="22"/>
          <w:szCs w:val="22"/>
        </w:rPr>
        <w:t xml:space="preserve"> VAT.</w:t>
      </w:r>
    </w:p>
    <w:p w:rsidR="00E83E86" w:rsidRDefault="00E83E86" w:rsidP="00CA52B5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dokona płatności za wykonane prace na podstawie faktur</w:t>
      </w:r>
      <w:r w:rsidR="005E75A4">
        <w:rPr>
          <w:sz w:val="22"/>
          <w:szCs w:val="22"/>
        </w:rPr>
        <w:t>y</w:t>
      </w:r>
      <w:r>
        <w:rPr>
          <w:sz w:val="22"/>
          <w:szCs w:val="22"/>
        </w:rPr>
        <w:t xml:space="preserve"> VAT, w terminie </w:t>
      </w:r>
      <w:r w:rsidR="00446155">
        <w:rPr>
          <w:sz w:val="22"/>
          <w:szCs w:val="22"/>
        </w:rPr>
        <w:br/>
      </w:r>
      <w:r>
        <w:rPr>
          <w:sz w:val="22"/>
          <w:szCs w:val="22"/>
        </w:rPr>
        <w:t xml:space="preserve">do 14 dni od daty dostarczenia przez Wnioskodawcę do Starostwa Powiatowego </w:t>
      </w:r>
      <w:r w:rsidR="00446155">
        <w:rPr>
          <w:sz w:val="22"/>
          <w:szCs w:val="22"/>
        </w:rPr>
        <w:br/>
      </w:r>
      <w:r>
        <w:rPr>
          <w:sz w:val="22"/>
          <w:szCs w:val="22"/>
        </w:rPr>
        <w:t>we Wrocławiu prawidłowej pod względem meryt</w:t>
      </w:r>
      <w:r w:rsidR="005E75A4">
        <w:rPr>
          <w:sz w:val="22"/>
          <w:szCs w:val="22"/>
        </w:rPr>
        <w:t>orycznym, finansowym i formalno-</w:t>
      </w:r>
      <w:r>
        <w:rPr>
          <w:sz w:val="22"/>
          <w:szCs w:val="22"/>
        </w:rPr>
        <w:t>prawnym</w:t>
      </w:r>
      <w:r w:rsidR="005E75A4">
        <w:rPr>
          <w:sz w:val="22"/>
          <w:szCs w:val="22"/>
        </w:rPr>
        <w:t>,</w:t>
      </w:r>
      <w:r w:rsidR="00446155">
        <w:rPr>
          <w:sz w:val="22"/>
          <w:szCs w:val="22"/>
        </w:rPr>
        <w:t xml:space="preserve"> faktury VAT.</w:t>
      </w:r>
    </w:p>
    <w:p w:rsidR="00890C61" w:rsidRDefault="00446155" w:rsidP="00C32EBE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dzień wypłaty wynagrodzenia uważa się datę obciążenia rachunku bankowego Zamawiającego.</w:t>
      </w:r>
    </w:p>
    <w:p w:rsidR="00C32EBE" w:rsidRPr="00C32EBE" w:rsidRDefault="00C32EBE" w:rsidP="00C32EBE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890C61" w:rsidRPr="0016546D" w:rsidRDefault="00890C61" w:rsidP="00E83E86">
      <w:pPr>
        <w:pStyle w:val="Tekstpodstawowy2"/>
        <w:jc w:val="left"/>
        <w:rPr>
          <w:rFonts w:asciiTheme="majorHAnsi" w:hAnsiTheme="majorHAnsi"/>
          <w:sz w:val="16"/>
          <w:szCs w:val="16"/>
        </w:rPr>
      </w:pPr>
    </w:p>
    <w:p w:rsidR="00E83E86" w:rsidRPr="00446155" w:rsidRDefault="00446155" w:rsidP="00E83E86">
      <w:pPr>
        <w:pStyle w:val="Tekstpodstawowy2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Przedstawiciele Stron</w:t>
      </w:r>
    </w:p>
    <w:p w:rsidR="00E44DB8" w:rsidRDefault="00446155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§ 9</w:t>
      </w:r>
    </w:p>
    <w:p w:rsidR="00E83E86" w:rsidRPr="0016546D" w:rsidRDefault="00E83E86" w:rsidP="00E44DB8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117888" w:rsidRPr="00117888" w:rsidRDefault="00117888" w:rsidP="00CA52B5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Zamawiającego, w trakcie realizacji przedmiotu umowy, reprezentować będą:</w:t>
      </w:r>
    </w:p>
    <w:p w:rsidR="00E07239" w:rsidRPr="00C4780A" w:rsidRDefault="00E07239" w:rsidP="00CA52B5">
      <w:pPr>
        <w:pStyle w:val="Akapitzlist"/>
        <w:numPr>
          <w:ilvl w:val="2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Pani Irena Krasicka – Dyrektor Wydziału Ochrony Środowiska,</w:t>
      </w:r>
    </w:p>
    <w:p w:rsidR="00117888" w:rsidRPr="00C4780A" w:rsidRDefault="00117888" w:rsidP="00CA52B5">
      <w:pPr>
        <w:pStyle w:val="Akapitzlist"/>
        <w:numPr>
          <w:ilvl w:val="2"/>
          <w:numId w:val="14"/>
        </w:numPr>
        <w:spacing w:line="276" w:lineRule="auto"/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>Pan Adam Hruszowiec – inspektor w Wydziale Ochrony Środowiska</w:t>
      </w:r>
      <w:r w:rsidR="00E07239">
        <w:rPr>
          <w:sz w:val="22"/>
          <w:szCs w:val="22"/>
        </w:rPr>
        <w:t>.</w:t>
      </w:r>
    </w:p>
    <w:p w:rsidR="00117888" w:rsidRDefault="00E07239" w:rsidP="00CA52B5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Wykonawcę w trakcie realizacji przedmiotu umowy, reprezentować będą:</w:t>
      </w:r>
    </w:p>
    <w:p w:rsidR="00E07239" w:rsidRDefault="00E07239" w:rsidP="00CA52B5">
      <w:pPr>
        <w:pStyle w:val="Akapitzlist"/>
        <w:numPr>
          <w:ilvl w:val="2"/>
          <w:numId w:val="23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Pan/Pani …………………………………………………………………………………………... .</w:t>
      </w:r>
    </w:p>
    <w:p w:rsidR="00E07239" w:rsidRPr="00117888" w:rsidRDefault="00E07239" w:rsidP="00CA52B5">
      <w:pPr>
        <w:pStyle w:val="Akapitzlist"/>
        <w:numPr>
          <w:ilvl w:val="1"/>
          <w:numId w:val="23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mogą zmienić osoby, o których mowa w ust. 1 i 2, zawiadamiając pisemnie o tym drugą Stronę.</w:t>
      </w:r>
    </w:p>
    <w:p w:rsidR="00446155" w:rsidRPr="0016546D" w:rsidRDefault="00446155" w:rsidP="00E44DB8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446155" w:rsidRPr="00446155" w:rsidRDefault="00740AF5" w:rsidP="00446155">
      <w:pPr>
        <w:pStyle w:val="Tekstpodstawowy2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Odbiór przedmiotu umowy</w:t>
      </w:r>
    </w:p>
    <w:p w:rsidR="00446155" w:rsidRDefault="00830762" w:rsidP="00446155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§ 10</w:t>
      </w:r>
    </w:p>
    <w:p w:rsidR="00446155" w:rsidRPr="0016546D" w:rsidRDefault="00446155" w:rsidP="00446155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083704" w:rsidRDefault="00083704" w:rsidP="00083704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083704">
        <w:rPr>
          <w:sz w:val="22"/>
          <w:szCs w:val="22"/>
        </w:rPr>
        <w:t xml:space="preserve"> zgłosi do odbioru wykonany przedmiot umowy, o którym mowa w § </w:t>
      </w:r>
      <w:r>
        <w:rPr>
          <w:sz w:val="22"/>
          <w:szCs w:val="22"/>
        </w:rPr>
        <w:t>2</w:t>
      </w:r>
      <w:r w:rsidRPr="00083704">
        <w:rPr>
          <w:sz w:val="22"/>
          <w:szCs w:val="22"/>
        </w:rPr>
        <w:t xml:space="preserve"> na 3 dni robocze przed dostar</w:t>
      </w:r>
      <w:r>
        <w:rPr>
          <w:sz w:val="22"/>
          <w:szCs w:val="22"/>
        </w:rPr>
        <w:t>czeniem w miejsce wskazane w § 3</w:t>
      </w:r>
      <w:r w:rsidRPr="00083704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083704">
        <w:rPr>
          <w:sz w:val="22"/>
          <w:szCs w:val="22"/>
        </w:rPr>
        <w:t>8 umowy.</w:t>
      </w:r>
    </w:p>
    <w:p w:rsidR="00083704" w:rsidRDefault="00083704" w:rsidP="00083704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83704">
        <w:rPr>
          <w:sz w:val="22"/>
          <w:szCs w:val="22"/>
        </w:rPr>
        <w:t>Odbiór przed</w:t>
      </w:r>
      <w:r w:rsidR="00505852">
        <w:rPr>
          <w:sz w:val="22"/>
          <w:szCs w:val="22"/>
        </w:rPr>
        <w:t>miotu umowy, o którym mowa w § 2</w:t>
      </w:r>
      <w:r w:rsidRPr="00083704">
        <w:rPr>
          <w:sz w:val="22"/>
          <w:szCs w:val="22"/>
        </w:rPr>
        <w:t xml:space="preserve"> nastąpi po wcześniejszym zaakceptowaniu </w:t>
      </w:r>
      <w:r>
        <w:rPr>
          <w:sz w:val="22"/>
          <w:szCs w:val="22"/>
        </w:rPr>
        <w:t>inwentaryzacji stanu lasów przez Zamawiającego</w:t>
      </w:r>
      <w:r w:rsidRPr="00083704">
        <w:rPr>
          <w:sz w:val="22"/>
          <w:szCs w:val="22"/>
        </w:rPr>
        <w:t>.</w:t>
      </w:r>
    </w:p>
    <w:p w:rsidR="00505852" w:rsidRDefault="00083704" w:rsidP="00505852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83704">
        <w:rPr>
          <w:sz w:val="22"/>
          <w:szCs w:val="22"/>
        </w:rPr>
        <w:t>Odbiór przed</w:t>
      </w:r>
      <w:r w:rsidR="00505852">
        <w:rPr>
          <w:sz w:val="22"/>
          <w:szCs w:val="22"/>
        </w:rPr>
        <w:t>miotu umowy, o którym mowa w § 2</w:t>
      </w:r>
      <w:r w:rsidRPr="00083704">
        <w:rPr>
          <w:sz w:val="22"/>
          <w:szCs w:val="22"/>
        </w:rPr>
        <w:t xml:space="preserve"> odbędzie się na podstawie Protokołu zdawczo–odbiorczego</w:t>
      </w:r>
      <w:r>
        <w:rPr>
          <w:sz w:val="22"/>
          <w:szCs w:val="22"/>
        </w:rPr>
        <w:t>,</w:t>
      </w:r>
      <w:r w:rsidRPr="00083704">
        <w:rPr>
          <w:sz w:val="22"/>
          <w:szCs w:val="22"/>
        </w:rPr>
        <w:t xml:space="preserve"> podpisanego przez </w:t>
      </w:r>
      <w:r>
        <w:rPr>
          <w:sz w:val="22"/>
          <w:szCs w:val="22"/>
        </w:rPr>
        <w:t>Wykonawcę</w:t>
      </w:r>
      <w:r w:rsidRPr="00083704">
        <w:rPr>
          <w:sz w:val="22"/>
          <w:szCs w:val="22"/>
        </w:rPr>
        <w:t xml:space="preserve"> i przez</w:t>
      </w:r>
      <w:r>
        <w:rPr>
          <w:sz w:val="22"/>
          <w:szCs w:val="22"/>
        </w:rPr>
        <w:t xml:space="preserve"> jedną z </w:t>
      </w:r>
      <w:r w:rsidRPr="00083704">
        <w:rPr>
          <w:sz w:val="22"/>
          <w:szCs w:val="22"/>
        </w:rPr>
        <w:t>os</w:t>
      </w:r>
      <w:r>
        <w:rPr>
          <w:sz w:val="22"/>
          <w:szCs w:val="22"/>
        </w:rPr>
        <w:t>ó</w:t>
      </w:r>
      <w:r w:rsidRPr="00083704">
        <w:rPr>
          <w:sz w:val="22"/>
          <w:szCs w:val="22"/>
        </w:rPr>
        <w:t>b wymienion</w:t>
      </w:r>
      <w:r>
        <w:rPr>
          <w:sz w:val="22"/>
          <w:szCs w:val="22"/>
        </w:rPr>
        <w:t>ych</w:t>
      </w:r>
      <w:r w:rsidRPr="0008370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83704">
        <w:rPr>
          <w:sz w:val="22"/>
          <w:szCs w:val="22"/>
        </w:rPr>
        <w:t xml:space="preserve">w § </w:t>
      </w:r>
      <w:r>
        <w:rPr>
          <w:sz w:val="22"/>
          <w:szCs w:val="22"/>
        </w:rPr>
        <w:t>9 ust. 1</w:t>
      </w:r>
      <w:r w:rsidRPr="00083704">
        <w:rPr>
          <w:sz w:val="22"/>
          <w:szCs w:val="22"/>
        </w:rPr>
        <w:t xml:space="preserve"> ze strony </w:t>
      </w:r>
      <w:r>
        <w:rPr>
          <w:sz w:val="22"/>
          <w:szCs w:val="22"/>
        </w:rPr>
        <w:t>Zamawiającego</w:t>
      </w:r>
      <w:r w:rsidRPr="00083704">
        <w:rPr>
          <w:sz w:val="22"/>
          <w:szCs w:val="22"/>
        </w:rPr>
        <w:t xml:space="preserve"> oraz pisemnego Oświadczenia W</w:t>
      </w:r>
      <w:r>
        <w:rPr>
          <w:sz w:val="22"/>
          <w:szCs w:val="22"/>
        </w:rPr>
        <w:t>ykonawcy</w:t>
      </w:r>
      <w:r w:rsidRPr="00083704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083704">
        <w:rPr>
          <w:sz w:val="22"/>
          <w:szCs w:val="22"/>
        </w:rPr>
        <w:t xml:space="preserve">że przedmiot umowy został wykonany zgodnie z niniejszą umową, z </w:t>
      </w:r>
      <w:r w:rsidRPr="00083704">
        <w:rPr>
          <w:iCs/>
          <w:sz w:val="22"/>
          <w:szCs w:val="22"/>
        </w:rPr>
        <w:t xml:space="preserve">przepisami prawa powszechnie obowiązującego, z </w:t>
      </w:r>
      <w:r>
        <w:rPr>
          <w:iCs/>
          <w:sz w:val="22"/>
          <w:szCs w:val="22"/>
        </w:rPr>
        <w:t xml:space="preserve">warunkami i trybem sporządzania dokumentacji urządzeniowej, wynikających z rozporządzenia, o którym mowa w </w:t>
      </w:r>
      <w:r w:rsidRPr="00083704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  <w:r w:rsidRPr="00083704">
        <w:rPr>
          <w:sz w:val="22"/>
          <w:szCs w:val="22"/>
        </w:rPr>
        <w:t xml:space="preserve"> </w:t>
      </w:r>
      <w:r w:rsidR="00505852">
        <w:rPr>
          <w:sz w:val="22"/>
          <w:szCs w:val="22"/>
        </w:rPr>
        <w:t>pkt.</w:t>
      </w:r>
      <w:r w:rsidRPr="00083704">
        <w:rPr>
          <w:sz w:val="22"/>
          <w:szCs w:val="22"/>
        </w:rPr>
        <w:t xml:space="preserve"> </w:t>
      </w:r>
      <w:r w:rsidR="00505852">
        <w:rPr>
          <w:sz w:val="22"/>
          <w:szCs w:val="22"/>
        </w:rPr>
        <w:t>2</w:t>
      </w:r>
      <w:r w:rsidRPr="00083704">
        <w:rPr>
          <w:sz w:val="22"/>
          <w:szCs w:val="22"/>
        </w:rPr>
        <w:t>.</w:t>
      </w:r>
    </w:p>
    <w:p w:rsidR="00505852" w:rsidRDefault="00083704" w:rsidP="00505852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Podpisany przez obie strony Protokół zdawczo-odbiorczy będzie stanowił podstawę do </w:t>
      </w:r>
      <w:r w:rsidR="00505852" w:rsidRPr="00505852">
        <w:rPr>
          <w:sz w:val="22"/>
          <w:szCs w:val="22"/>
        </w:rPr>
        <w:t>wystawienia faktury VAT</w:t>
      </w:r>
      <w:r w:rsidRPr="00505852">
        <w:rPr>
          <w:sz w:val="22"/>
          <w:szCs w:val="22"/>
        </w:rPr>
        <w:t xml:space="preserve"> przez </w:t>
      </w:r>
      <w:r w:rsidR="00505852">
        <w:rPr>
          <w:sz w:val="22"/>
          <w:szCs w:val="22"/>
        </w:rPr>
        <w:t>Wykonawcę</w:t>
      </w:r>
      <w:r w:rsidRPr="00505852">
        <w:rPr>
          <w:sz w:val="22"/>
          <w:szCs w:val="22"/>
        </w:rPr>
        <w:t>.</w:t>
      </w:r>
    </w:p>
    <w:p w:rsidR="00505852" w:rsidRDefault="00083704" w:rsidP="00505852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Datę podpisania przez Z</w:t>
      </w:r>
      <w:r w:rsidR="00505852">
        <w:rPr>
          <w:sz w:val="22"/>
          <w:szCs w:val="22"/>
        </w:rPr>
        <w:t>amawiającego</w:t>
      </w:r>
      <w:r w:rsidRPr="00505852">
        <w:rPr>
          <w:sz w:val="22"/>
          <w:szCs w:val="22"/>
        </w:rPr>
        <w:t xml:space="preserve"> Protokołu zdawczo-odbiorczego traktuje się jako datę przeniesienia przez W</w:t>
      </w:r>
      <w:r w:rsidR="00505852">
        <w:rPr>
          <w:sz w:val="22"/>
          <w:szCs w:val="22"/>
        </w:rPr>
        <w:t xml:space="preserve">ykonawcę </w:t>
      </w:r>
      <w:r w:rsidRPr="00505852">
        <w:rPr>
          <w:sz w:val="22"/>
          <w:szCs w:val="22"/>
        </w:rPr>
        <w:t>na Z</w:t>
      </w:r>
      <w:r w:rsidR="005E75A4">
        <w:rPr>
          <w:sz w:val="22"/>
          <w:szCs w:val="22"/>
        </w:rPr>
        <w:t>amawiają</w:t>
      </w:r>
      <w:r w:rsidR="00505852">
        <w:rPr>
          <w:sz w:val="22"/>
          <w:szCs w:val="22"/>
        </w:rPr>
        <w:t>cego</w:t>
      </w:r>
      <w:r w:rsidRPr="00505852">
        <w:rPr>
          <w:sz w:val="22"/>
          <w:szCs w:val="22"/>
        </w:rPr>
        <w:t xml:space="preserve"> autorskich praw majątkowych do przedm</w:t>
      </w:r>
      <w:r w:rsidR="00505852">
        <w:rPr>
          <w:sz w:val="22"/>
          <w:szCs w:val="22"/>
        </w:rPr>
        <w:t>iotu umowy, o którym mowa w  § 2</w:t>
      </w:r>
      <w:r w:rsidRPr="00505852">
        <w:rPr>
          <w:sz w:val="22"/>
          <w:szCs w:val="22"/>
        </w:rPr>
        <w:t xml:space="preserve"> w zakresie przetwarzania i zwielokrotniania w formie papierowej i elektronicznej. </w:t>
      </w:r>
    </w:p>
    <w:p w:rsidR="00505852" w:rsidRDefault="00083704" w:rsidP="00505852">
      <w:pPr>
        <w:pStyle w:val="Akapitzlist"/>
        <w:numPr>
          <w:ilvl w:val="1"/>
          <w:numId w:val="2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W przypadku stwierdzenia, że dostarczony prze</w:t>
      </w:r>
      <w:r w:rsidR="00505852">
        <w:rPr>
          <w:sz w:val="22"/>
          <w:szCs w:val="22"/>
        </w:rPr>
        <w:t>dmiot umowy, o którym mowa w § 2</w:t>
      </w:r>
      <w:r w:rsidRPr="00505852">
        <w:rPr>
          <w:sz w:val="22"/>
          <w:szCs w:val="22"/>
        </w:rPr>
        <w:t>:</w:t>
      </w:r>
    </w:p>
    <w:p w:rsidR="00505852" w:rsidRDefault="00083704" w:rsidP="00505852">
      <w:pPr>
        <w:pStyle w:val="Akapitzlist"/>
        <w:numPr>
          <w:ilvl w:val="2"/>
          <w:numId w:val="2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nie jest kompletny,</w:t>
      </w:r>
    </w:p>
    <w:p w:rsidR="00505852" w:rsidRDefault="00083704" w:rsidP="00505852">
      <w:pPr>
        <w:pStyle w:val="Akapitzlist"/>
        <w:numPr>
          <w:ilvl w:val="2"/>
          <w:numId w:val="2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505852">
        <w:rPr>
          <w:sz w:val="22"/>
          <w:szCs w:val="22"/>
        </w:rPr>
        <w:t>posiada wady, błędy</w:t>
      </w:r>
      <w:r w:rsidR="00505852" w:rsidRPr="00505852">
        <w:rPr>
          <w:sz w:val="22"/>
          <w:szCs w:val="22"/>
        </w:rPr>
        <w:t>,</w:t>
      </w:r>
    </w:p>
    <w:p w:rsidR="00E44DB8" w:rsidRPr="00505852" w:rsidRDefault="005E75A4" w:rsidP="00505852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083704" w:rsidRPr="00505852">
        <w:rPr>
          <w:sz w:val="22"/>
          <w:szCs w:val="22"/>
        </w:rPr>
        <w:t xml:space="preserve"> odmówi odbioru przedmiotu umowy, sporządzając protokół zawieraj</w:t>
      </w:r>
      <w:r w:rsidR="00505852">
        <w:rPr>
          <w:sz w:val="22"/>
          <w:szCs w:val="22"/>
        </w:rPr>
        <w:t>ący prz</w:t>
      </w:r>
      <w:r>
        <w:rPr>
          <w:sz w:val="22"/>
          <w:szCs w:val="22"/>
        </w:rPr>
        <w:t>yczyny odmowy odbioru. Zamawiają</w:t>
      </w:r>
      <w:r w:rsidR="00505852">
        <w:rPr>
          <w:sz w:val="22"/>
          <w:szCs w:val="22"/>
        </w:rPr>
        <w:t>cy</w:t>
      </w:r>
      <w:r w:rsidR="00083704" w:rsidRPr="00505852">
        <w:rPr>
          <w:sz w:val="22"/>
          <w:szCs w:val="22"/>
        </w:rPr>
        <w:t xml:space="preserve"> wyznaczy następnie termin dostarczenia przedmiotu umowy wolnego od wad i usterek oraz kompletnego, a procedura czynności odbioru zostanie powtórzona.</w:t>
      </w:r>
    </w:p>
    <w:p w:rsidR="001D4786" w:rsidRPr="0016546D" w:rsidRDefault="001D4786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BE0C96" w:rsidRDefault="00BE0C96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Odpowiedzialność Stron za niewykonanie</w:t>
      </w:r>
      <w:r>
        <w:rPr>
          <w:rFonts w:asciiTheme="majorHAnsi" w:hAnsiTheme="majorHAnsi" w:cs="Arial"/>
          <w:b/>
          <w:bCs/>
          <w:sz w:val="22"/>
          <w:szCs w:val="22"/>
        </w:rPr>
        <w:br/>
        <w:t>lub nienależyte wykonanie umowy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Pr="00440001">
        <w:rPr>
          <w:rFonts w:asciiTheme="majorHAnsi" w:hAnsiTheme="majorHAnsi"/>
          <w:b/>
          <w:bCs/>
          <w:sz w:val="22"/>
          <w:szCs w:val="22"/>
        </w:rPr>
        <w:t>1</w:t>
      </w:r>
      <w:r w:rsidR="00BE0C96">
        <w:rPr>
          <w:rFonts w:asciiTheme="majorHAnsi" w:hAnsiTheme="majorHAnsi"/>
          <w:b/>
          <w:bCs/>
          <w:sz w:val="22"/>
          <w:szCs w:val="22"/>
        </w:rPr>
        <w:t>1</w:t>
      </w:r>
    </w:p>
    <w:p w:rsidR="00BE0C96" w:rsidRPr="0016546D" w:rsidRDefault="00BE0C96" w:rsidP="00E44DB8">
      <w:pPr>
        <w:pStyle w:val="Tekstpodstawowy2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E44DB8" w:rsidRDefault="00BE0C96" w:rsidP="00CA52B5">
      <w:pPr>
        <w:pStyle w:val="Tekstpodstawowy2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zapłaci Zamawiającemu karę umowną w razie odstąpienia od umowy </w:t>
      </w:r>
      <w:r w:rsidR="00F33D8D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lub rozwiązania umowy </w:t>
      </w:r>
      <w:r w:rsidR="00F33D8D">
        <w:rPr>
          <w:rFonts w:asciiTheme="majorHAnsi" w:hAnsiTheme="majorHAnsi"/>
          <w:sz w:val="22"/>
          <w:szCs w:val="22"/>
        </w:rPr>
        <w:t>z przyczyn leżących po stronie Wykonawcy, w wysokości 10 % wynagrodzenia umownego brutto.</w:t>
      </w:r>
    </w:p>
    <w:p w:rsidR="00F33D8D" w:rsidRDefault="00F33D8D" w:rsidP="00CA52B5">
      <w:pPr>
        <w:pStyle w:val="Tekstpodstawowy2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niedotrzymania przez Wykonawcę terminu wykonania prac objętych niniejszą umową, wykonawca zapłaci Zamawiającemu karę umowną w wysokości 0,2 % wynagrodzenia umownego brutto, za każdy dzień opóźnienia.</w:t>
      </w:r>
    </w:p>
    <w:p w:rsidR="00F33D8D" w:rsidRDefault="00F33D8D" w:rsidP="00CA52B5">
      <w:pPr>
        <w:pStyle w:val="Tekstpodstawowy2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zapłaci Zamawiającemu karę umowną za opóźnienie w usunięciu wad </w:t>
      </w:r>
      <w:r>
        <w:rPr>
          <w:rFonts w:asciiTheme="majorHAnsi" w:hAnsiTheme="majorHAnsi"/>
          <w:sz w:val="22"/>
          <w:szCs w:val="22"/>
        </w:rPr>
        <w:br/>
        <w:t>i błędów, stwierdzonych przy odbiorze końcowym, w wysokości 0,2 % wynagrodzenia umownego brutto, za każdy dzień opóźnienia.</w:t>
      </w:r>
    </w:p>
    <w:p w:rsidR="00F33D8D" w:rsidRPr="00F33D8D" w:rsidRDefault="00F33D8D" w:rsidP="00CA52B5">
      <w:pPr>
        <w:pStyle w:val="Tekstpodstawowy2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 ma prawo potrącania kar umownych z wynagrodzenia Wykonawcy.</w:t>
      </w:r>
    </w:p>
    <w:p w:rsidR="00E44DB8" w:rsidRDefault="00E44DB8" w:rsidP="00E44DB8">
      <w:pPr>
        <w:ind w:left="720" w:hanging="360"/>
        <w:jc w:val="both"/>
        <w:rPr>
          <w:rFonts w:asciiTheme="majorHAnsi" w:hAnsiTheme="majorHAnsi"/>
          <w:sz w:val="16"/>
          <w:szCs w:val="16"/>
        </w:rPr>
      </w:pPr>
    </w:p>
    <w:p w:rsidR="00C32EBE" w:rsidRDefault="00C32EBE" w:rsidP="00E44DB8">
      <w:pPr>
        <w:ind w:left="720" w:hanging="360"/>
        <w:jc w:val="both"/>
        <w:rPr>
          <w:rFonts w:asciiTheme="majorHAnsi" w:hAnsiTheme="majorHAnsi"/>
          <w:sz w:val="16"/>
          <w:szCs w:val="16"/>
        </w:rPr>
      </w:pPr>
    </w:p>
    <w:p w:rsidR="00C32EBE" w:rsidRPr="0016546D" w:rsidRDefault="00C32EBE" w:rsidP="00E44DB8">
      <w:pPr>
        <w:ind w:left="720" w:hanging="360"/>
        <w:jc w:val="both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F33D8D" w:rsidRDefault="00F33D8D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lastRenderedPageBreak/>
        <w:t>Odstąpienie od umowy</w:t>
      </w:r>
      <w:r w:rsidR="001C7C1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C7C19">
        <w:rPr>
          <w:rFonts w:asciiTheme="majorHAnsi" w:hAnsiTheme="majorHAnsi" w:cs="Arial"/>
          <w:b/>
          <w:bCs/>
          <w:sz w:val="22"/>
          <w:szCs w:val="22"/>
        </w:rPr>
        <w:br/>
        <w:t>lub zmiana treści umowy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F33D8D">
        <w:rPr>
          <w:rFonts w:asciiTheme="majorHAnsi" w:hAnsiTheme="majorHAnsi"/>
          <w:b/>
          <w:bCs/>
          <w:sz w:val="22"/>
          <w:szCs w:val="22"/>
        </w:rPr>
        <w:t>12</w:t>
      </w:r>
    </w:p>
    <w:p w:rsidR="00F33D8D" w:rsidRPr="0016546D" w:rsidRDefault="00F33D8D" w:rsidP="00E44DB8">
      <w:pPr>
        <w:pStyle w:val="Tekstpodstawowy2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C97F05" w:rsidRDefault="00F33D8D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Odstąpienie od umowy może nastąpić w terminie </w:t>
      </w:r>
      <w:r w:rsidR="00C97F05">
        <w:rPr>
          <w:bCs/>
          <w:sz w:val="22"/>
          <w:szCs w:val="22"/>
        </w:rPr>
        <w:t xml:space="preserve">jej obowiązywania, określonym </w:t>
      </w:r>
      <w:r w:rsidR="00C97F05">
        <w:rPr>
          <w:bCs/>
          <w:sz w:val="22"/>
          <w:szCs w:val="22"/>
        </w:rPr>
        <w:br/>
        <w:t>w</w:t>
      </w:r>
      <w:r w:rsidR="00C97F05">
        <w:rPr>
          <w:rFonts w:cs="Arial"/>
          <w:bCs/>
          <w:sz w:val="22"/>
          <w:szCs w:val="22"/>
        </w:rPr>
        <w:t xml:space="preserve"> </w:t>
      </w:r>
      <w:r w:rsidR="00C97F05" w:rsidRPr="000A454A">
        <w:rPr>
          <w:rFonts w:cs="Arial"/>
          <w:bCs/>
          <w:sz w:val="22"/>
          <w:szCs w:val="22"/>
        </w:rPr>
        <w:t xml:space="preserve">§ </w:t>
      </w:r>
      <w:r w:rsidR="00C97F05">
        <w:rPr>
          <w:rFonts w:cs="Arial"/>
          <w:bCs/>
          <w:sz w:val="22"/>
          <w:szCs w:val="22"/>
        </w:rPr>
        <w:t>5  umowy, jeżeli Wykonawca:</w:t>
      </w:r>
    </w:p>
    <w:p w:rsidR="00C97F05" w:rsidRDefault="00C97F05" w:rsidP="00CA52B5">
      <w:pPr>
        <w:pStyle w:val="Akapitzlist"/>
        <w:numPr>
          <w:ilvl w:val="1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wykonuje prace niezgodnie z ustalonymi warunkami,</w:t>
      </w:r>
    </w:p>
    <w:p w:rsidR="00C97F05" w:rsidRDefault="00C97F05" w:rsidP="00CA52B5">
      <w:pPr>
        <w:pStyle w:val="Akapitzlist"/>
        <w:numPr>
          <w:ilvl w:val="1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nie realizuje umowy w wyznaczonym terminie.</w:t>
      </w:r>
    </w:p>
    <w:p w:rsidR="00C97F05" w:rsidRDefault="00C97F05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Zamawiający odstąpi od umowy, w przypadku zaistnienia okoliczności określonych w ust. 1 pkt a) i pkt b), a Wykonawca może żądać wynagrodzenia wyłącznie z tytułu wykonania części umowy.</w:t>
      </w:r>
    </w:p>
    <w:p w:rsidR="00C97F05" w:rsidRDefault="00C97F05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Oświadczenie w przedmiocie odstąpienia od umowy wymaga formy pisemnej, pod rygorem nieważności i winno zawierać uzasadnienie.</w:t>
      </w:r>
    </w:p>
    <w:p w:rsidR="001C7C19" w:rsidRDefault="00C97F05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Strony zobowiązują się wzajemnie powiadamiać na piśmie o zaistniałych przeszkodach </w:t>
      </w:r>
      <w:r>
        <w:rPr>
          <w:rFonts w:cs="Arial"/>
          <w:bCs/>
          <w:sz w:val="22"/>
          <w:szCs w:val="22"/>
        </w:rPr>
        <w:br/>
        <w:t>w wypełnianiu zobowiązań umownych, podczas wykonywania prac.</w:t>
      </w:r>
    </w:p>
    <w:p w:rsidR="00E44DB8" w:rsidRPr="001C7C19" w:rsidRDefault="00E44DB8" w:rsidP="00CA52B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Cs/>
          <w:sz w:val="22"/>
          <w:szCs w:val="22"/>
        </w:rPr>
      </w:pPr>
      <w:r w:rsidRPr="001C7C19">
        <w:rPr>
          <w:sz w:val="22"/>
          <w:szCs w:val="22"/>
        </w:rPr>
        <w:t>Wszelkie zmiany treści umowy mogą być dokonane</w:t>
      </w:r>
      <w:r w:rsidR="001C7C19">
        <w:rPr>
          <w:sz w:val="22"/>
          <w:szCs w:val="22"/>
        </w:rPr>
        <w:t>,</w:t>
      </w:r>
      <w:r w:rsidRPr="001C7C19">
        <w:rPr>
          <w:sz w:val="22"/>
          <w:szCs w:val="22"/>
        </w:rPr>
        <w:t xml:space="preserve"> pod rygorem nieważności</w:t>
      </w:r>
      <w:r w:rsidR="001C7C19">
        <w:rPr>
          <w:sz w:val="22"/>
          <w:szCs w:val="22"/>
        </w:rPr>
        <w:t>,</w:t>
      </w:r>
      <w:r w:rsidRPr="001C7C19">
        <w:rPr>
          <w:sz w:val="22"/>
          <w:szCs w:val="22"/>
        </w:rPr>
        <w:t xml:space="preserve"> w postaci aneksu podpisanego przez obie strony.</w:t>
      </w:r>
    </w:p>
    <w:p w:rsidR="00E44DB8" w:rsidRDefault="00E44DB8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CA52B5" w:rsidRDefault="00CA52B5" w:rsidP="00CA52B5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Gwarancja</w:t>
      </w:r>
    </w:p>
    <w:p w:rsidR="00CA52B5" w:rsidRDefault="00CA52B5" w:rsidP="00CA52B5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>
        <w:rPr>
          <w:rFonts w:asciiTheme="majorHAnsi" w:hAnsiTheme="majorHAnsi"/>
          <w:b/>
          <w:bCs/>
          <w:sz w:val="22"/>
          <w:szCs w:val="22"/>
        </w:rPr>
        <w:t>13</w:t>
      </w:r>
    </w:p>
    <w:p w:rsidR="00CA52B5" w:rsidRDefault="00CA52B5" w:rsidP="00CA52B5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CA52B5" w:rsidRPr="00CA52B5" w:rsidRDefault="00CA52B5" w:rsidP="00CA52B5">
      <w:pPr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9948E7">
        <w:rPr>
          <w:rFonts w:asciiTheme="majorHAnsi" w:hAnsiTheme="majorHAnsi"/>
          <w:sz w:val="22"/>
          <w:szCs w:val="22"/>
        </w:rPr>
        <w:t>Wykonawca udziela Zamawiającemu</w:t>
      </w:r>
      <w:r w:rsidRPr="00CA52B5">
        <w:rPr>
          <w:rFonts w:asciiTheme="majorHAnsi" w:hAnsiTheme="majorHAnsi"/>
          <w:sz w:val="22"/>
          <w:szCs w:val="22"/>
        </w:rPr>
        <w:t xml:space="preserve"> na wykonanie przedmiotu umowy trzyletniej gwarancji licząc od dnia odbioru przedmiotu umowy.</w:t>
      </w:r>
    </w:p>
    <w:p w:rsidR="00CA52B5" w:rsidRPr="009948E7" w:rsidRDefault="00CA52B5" w:rsidP="00CA52B5">
      <w:pPr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9948E7">
        <w:rPr>
          <w:rFonts w:asciiTheme="majorHAnsi" w:hAnsiTheme="majorHAnsi"/>
          <w:sz w:val="22"/>
          <w:szCs w:val="22"/>
        </w:rPr>
        <w:t xml:space="preserve">Wykonawca zobowiązany jest w ramach gwarancji usuwać powstałe usterki w terminie wyznaczonym przez </w:t>
      </w:r>
      <w:r w:rsidR="009402A1">
        <w:rPr>
          <w:rFonts w:asciiTheme="majorHAnsi" w:hAnsiTheme="majorHAnsi"/>
          <w:sz w:val="22"/>
          <w:szCs w:val="22"/>
        </w:rPr>
        <w:t>Zamawiającego na ich usunięcie.</w:t>
      </w:r>
    </w:p>
    <w:p w:rsidR="00CA52B5" w:rsidRPr="0016546D" w:rsidRDefault="00CA52B5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1C7C19" w:rsidRDefault="001C7C19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Spory na tle wykonania umowy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 xml:space="preserve">§ </w:t>
      </w:r>
      <w:r w:rsidR="00CA52B5">
        <w:rPr>
          <w:rFonts w:asciiTheme="majorHAnsi" w:hAnsiTheme="majorHAnsi"/>
          <w:b/>
          <w:bCs/>
          <w:sz w:val="22"/>
          <w:szCs w:val="22"/>
        </w:rPr>
        <w:t>14</w:t>
      </w:r>
    </w:p>
    <w:p w:rsidR="001C7C19" w:rsidRPr="0016546D" w:rsidRDefault="001C7C19" w:rsidP="00E44DB8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1C7C19" w:rsidRDefault="001C7C19" w:rsidP="001C7C19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wynikłe w toku realizacji niniejszej umowy, Strony będą starały się rozstrzygnąć w drodze negocjacji, a w wypadku braku porozumienia poddane będą rozstrzygnięciu sądu powszechnego, właściwego dla siedziby Zamawiającego.</w:t>
      </w:r>
    </w:p>
    <w:p w:rsidR="00E44DB8" w:rsidRPr="00440001" w:rsidRDefault="00E44DB8" w:rsidP="001C7C19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440001">
        <w:rPr>
          <w:sz w:val="22"/>
          <w:szCs w:val="22"/>
        </w:rPr>
        <w:t>W sprawach nieuregulowanych niniejszą umową</w:t>
      </w:r>
      <w:r w:rsidR="001C7C19">
        <w:rPr>
          <w:sz w:val="22"/>
          <w:szCs w:val="22"/>
        </w:rPr>
        <w:t>,</w:t>
      </w:r>
      <w:r w:rsidRPr="00440001">
        <w:rPr>
          <w:sz w:val="22"/>
          <w:szCs w:val="22"/>
        </w:rPr>
        <w:t xml:space="preserve"> mają zastosowanie przepisy</w:t>
      </w:r>
      <w:r w:rsidR="001C7C19">
        <w:rPr>
          <w:sz w:val="22"/>
          <w:szCs w:val="22"/>
        </w:rPr>
        <w:t xml:space="preserve"> </w:t>
      </w:r>
      <w:r w:rsidRPr="00440001">
        <w:rPr>
          <w:sz w:val="22"/>
          <w:szCs w:val="22"/>
        </w:rPr>
        <w:t xml:space="preserve">ustawy </w:t>
      </w:r>
      <w:r w:rsidRPr="001C7C19">
        <w:rPr>
          <w:i/>
          <w:sz w:val="22"/>
          <w:szCs w:val="22"/>
        </w:rPr>
        <w:t>Prawo zamówień publicznych</w:t>
      </w:r>
      <w:r w:rsidR="00CA52B5">
        <w:rPr>
          <w:sz w:val="22"/>
          <w:szCs w:val="22"/>
        </w:rPr>
        <w:t>,</w:t>
      </w:r>
      <w:r w:rsidRPr="00440001">
        <w:rPr>
          <w:sz w:val="22"/>
          <w:szCs w:val="22"/>
        </w:rPr>
        <w:t xml:space="preserve"> </w:t>
      </w:r>
      <w:r w:rsidRPr="001C7C19">
        <w:rPr>
          <w:i/>
          <w:sz w:val="22"/>
          <w:szCs w:val="22"/>
        </w:rPr>
        <w:t>Kodeksu Cywilnego</w:t>
      </w:r>
      <w:r w:rsidR="00CA52B5">
        <w:rPr>
          <w:sz w:val="22"/>
          <w:szCs w:val="22"/>
        </w:rPr>
        <w:t xml:space="preserve"> oraz właściwe przepisy szczególne</w:t>
      </w:r>
      <w:r w:rsidRPr="00440001">
        <w:rPr>
          <w:sz w:val="22"/>
          <w:szCs w:val="22"/>
        </w:rPr>
        <w:t>.</w:t>
      </w:r>
    </w:p>
    <w:p w:rsidR="00E44DB8" w:rsidRPr="0016546D" w:rsidRDefault="00E44DB8" w:rsidP="00E44DB8">
      <w:pPr>
        <w:pStyle w:val="Tekstpodstawowy2"/>
        <w:rPr>
          <w:rFonts w:asciiTheme="majorHAnsi" w:hAnsiTheme="majorHAnsi"/>
          <w:sz w:val="16"/>
          <w:szCs w:val="16"/>
        </w:rPr>
      </w:pPr>
    </w:p>
    <w:p w:rsidR="001C7C19" w:rsidRDefault="001C7C19" w:rsidP="00E44DB8">
      <w:pPr>
        <w:pStyle w:val="Tekstpodstawowy2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Postanowienia końcowe</w:t>
      </w:r>
    </w:p>
    <w:p w:rsidR="00E44DB8" w:rsidRDefault="00E44DB8" w:rsidP="00E44DB8">
      <w:pPr>
        <w:pStyle w:val="Tekstpodstawowy2"/>
        <w:jc w:val="center"/>
        <w:rPr>
          <w:rFonts w:asciiTheme="majorHAnsi" w:hAnsiTheme="majorHAnsi"/>
          <w:b/>
          <w:bCs/>
          <w:sz w:val="22"/>
          <w:szCs w:val="22"/>
        </w:rPr>
      </w:pPr>
      <w:r w:rsidRPr="00440001">
        <w:rPr>
          <w:rFonts w:asciiTheme="majorHAnsi" w:hAnsiTheme="majorHAnsi" w:cs="Arial"/>
          <w:b/>
          <w:bCs/>
          <w:sz w:val="22"/>
          <w:szCs w:val="22"/>
        </w:rPr>
        <w:t>§</w:t>
      </w:r>
      <w:r w:rsidRPr="00440001">
        <w:rPr>
          <w:rFonts w:asciiTheme="majorHAnsi" w:hAnsiTheme="majorHAnsi"/>
          <w:b/>
          <w:bCs/>
          <w:sz w:val="22"/>
          <w:szCs w:val="22"/>
        </w:rPr>
        <w:t xml:space="preserve"> 1</w:t>
      </w:r>
      <w:r w:rsidR="009948E7">
        <w:rPr>
          <w:rFonts w:asciiTheme="majorHAnsi" w:hAnsiTheme="majorHAnsi"/>
          <w:b/>
          <w:bCs/>
          <w:sz w:val="22"/>
          <w:szCs w:val="22"/>
        </w:rPr>
        <w:t>5</w:t>
      </w:r>
    </w:p>
    <w:p w:rsidR="001C7C19" w:rsidRPr="0016546D" w:rsidRDefault="001C7C19" w:rsidP="00E44DB8">
      <w:pPr>
        <w:pStyle w:val="Tekstpodstawowy2"/>
        <w:jc w:val="center"/>
        <w:rPr>
          <w:rFonts w:asciiTheme="majorHAnsi" w:hAnsiTheme="majorHAnsi"/>
          <w:sz w:val="16"/>
          <w:szCs w:val="16"/>
        </w:rPr>
      </w:pPr>
    </w:p>
    <w:p w:rsidR="00E44DB8" w:rsidRPr="00440001" w:rsidRDefault="00E44DB8" w:rsidP="00117888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440001">
        <w:rPr>
          <w:sz w:val="22"/>
          <w:szCs w:val="22"/>
        </w:rPr>
        <w:t xml:space="preserve">Umowę sporządzono w dwóch jednobrzmiących egzemplarzach - po jednym dla każdej </w:t>
      </w:r>
      <w:r w:rsidR="00734D03">
        <w:rPr>
          <w:sz w:val="22"/>
          <w:szCs w:val="22"/>
        </w:rPr>
        <w:br/>
      </w:r>
      <w:r w:rsidRPr="00440001">
        <w:rPr>
          <w:sz w:val="22"/>
          <w:szCs w:val="22"/>
        </w:rPr>
        <w:t>ze Stron.</w:t>
      </w:r>
    </w:p>
    <w:p w:rsidR="00E44DB8" w:rsidRDefault="00E44DB8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p w:rsidR="0016546D" w:rsidRDefault="0016546D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p w:rsidR="009948E7" w:rsidRDefault="009948E7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p w:rsidR="009948E7" w:rsidRDefault="009948E7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p w:rsidR="0016546D" w:rsidRPr="00440001" w:rsidRDefault="0016546D" w:rsidP="00E44DB8">
      <w:pPr>
        <w:pStyle w:val="Tekstpodstawowy2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17888" w:rsidTr="00117888">
        <w:trPr>
          <w:jc w:val="center"/>
        </w:trPr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0001">
              <w:rPr>
                <w:rFonts w:asciiTheme="majorHAnsi" w:hAnsiTheme="maj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0001">
              <w:rPr>
                <w:rFonts w:asciiTheme="majorHAnsi" w:hAnsiTheme="majorHAnsi"/>
                <w:b/>
                <w:bCs/>
                <w:sz w:val="22"/>
                <w:szCs w:val="22"/>
              </w:rPr>
              <w:t>WYKONAWCA</w:t>
            </w:r>
          </w:p>
        </w:tc>
      </w:tr>
      <w:tr w:rsidR="00117888" w:rsidTr="00117888">
        <w:trPr>
          <w:trHeight w:val="594"/>
          <w:jc w:val="center"/>
        </w:trPr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7888" w:rsidTr="00117888">
        <w:trPr>
          <w:jc w:val="center"/>
        </w:trPr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117888" w:rsidRDefault="00117888" w:rsidP="00117888">
            <w:pPr>
              <w:pStyle w:val="Tekstpodstawowy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17888" w:rsidRPr="00440001" w:rsidRDefault="00117888" w:rsidP="003A7940">
      <w:pPr>
        <w:pStyle w:val="Tekstpodstawowy2"/>
        <w:rPr>
          <w:rFonts w:asciiTheme="majorHAnsi" w:hAnsiTheme="majorHAnsi"/>
          <w:sz w:val="22"/>
          <w:szCs w:val="22"/>
        </w:rPr>
      </w:pPr>
    </w:p>
    <w:sectPr w:rsidR="00117888" w:rsidRPr="00440001" w:rsidSect="0016546D">
      <w:headerReference w:type="default" r:id="rId9"/>
      <w:footerReference w:type="default" r:id="rId10"/>
      <w:headerReference w:type="first" r:id="rId11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AB" w:rsidRDefault="001329AB" w:rsidP="003A7940">
      <w:r>
        <w:separator/>
      </w:r>
    </w:p>
  </w:endnote>
  <w:endnote w:type="continuationSeparator" w:id="0">
    <w:p w:rsidR="001329AB" w:rsidRDefault="001329AB" w:rsidP="003A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40" w:rsidRPr="003A7940" w:rsidRDefault="003A7940" w:rsidP="003A7940">
    <w:pPr>
      <w:pStyle w:val="Stopka"/>
      <w:jc w:val="center"/>
      <w:rPr>
        <w:rFonts w:asciiTheme="majorHAnsi" w:hAnsiTheme="majorHAnsi"/>
        <w:sz w:val="22"/>
        <w:szCs w:val="22"/>
      </w:rPr>
    </w:pPr>
    <w:r w:rsidRPr="003A7940">
      <w:rPr>
        <w:rFonts w:asciiTheme="majorHAnsi" w:hAnsiTheme="majorHAnsi"/>
        <w:sz w:val="22"/>
        <w:szCs w:val="22"/>
      </w:rPr>
      <w:t xml:space="preserve">Strona </w:t>
    </w:r>
    <w:r w:rsidRPr="003A7940">
      <w:rPr>
        <w:rFonts w:asciiTheme="majorHAnsi" w:hAnsiTheme="majorHAnsi"/>
        <w:b/>
        <w:sz w:val="22"/>
        <w:szCs w:val="22"/>
      </w:rPr>
      <w:fldChar w:fldCharType="begin"/>
    </w:r>
    <w:r w:rsidRPr="003A7940">
      <w:rPr>
        <w:rFonts w:asciiTheme="majorHAnsi" w:hAnsiTheme="majorHAnsi"/>
        <w:b/>
        <w:sz w:val="22"/>
        <w:szCs w:val="22"/>
      </w:rPr>
      <w:instrText>PAGE  \* Arabic  \* MERGEFORMAT</w:instrText>
    </w:r>
    <w:r w:rsidRPr="003A7940">
      <w:rPr>
        <w:rFonts w:asciiTheme="majorHAnsi" w:hAnsiTheme="majorHAnsi"/>
        <w:b/>
        <w:sz w:val="22"/>
        <w:szCs w:val="22"/>
      </w:rPr>
      <w:fldChar w:fldCharType="separate"/>
    </w:r>
    <w:r w:rsidR="00C85DC7">
      <w:rPr>
        <w:rFonts w:asciiTheme="majorHAnsi" w:hAnsiTheme="majorHAnsi"/>
        <w:b/>
        <w:noProof/>
        <w:sz w:val="22"/>
        <w:szCs w:val="22"/>
      </w:rPr>
      <w:t>5</w:t>
    </w:r>
    <w:r w:rsidRPr="003A7940">
      <w:rPr>
        <w:rFonts w:asciiTheme="majorHAnsi" w:hAnsiTheme="majorHAnsi"/>
        <w:b/>
        <w:sz w:val="22"/>
        <w:szCs w:val="22"/>
      </w:rPr>
      <w:fldChar w:fldCharType="end"/>
    </w:r>
    <w:r w:rsidRPr="003A7940">
      <w:rPr>
        <w:rFonts w:asciiTheme="majorHAnsi" w:hAnsiTheme="majorHAnsi"/>
        <w:sz w:val="22"/>
        <w:szCs w:val="22"/>
      </w:rPr>
      <w:t xml:space="preserve"> z </w:t>
    </w:r>
    <w:r w:rsidRPr="003A7940">
      <w:rPr>
        <w:rFonts w:asciiTheme="majorHAnsi" w:hAnsiTheme="majorHAnsi"/>
        <w:b/>
        <w:sz w:val="22"/>
        <w:szCs w:val="22"/>
      </w:rPr>
      <w:fldChar w:fldCharType="begin"/>
    </w:r>
    <w:r w:rsidRPr="003A7940">
      <w:rPr>
        <w:rFonts w:asciiTheme="majorHAnsi" w:hAnsiTheme="majorHAnsi"/>
        <w:b/>
        <w:sz w:val="22"/>
        <w:szCs w:val="22"/>
      </w:rPr>
      <w:instrText>NUMPAGES  \* Arabic  \* MERGEFORMAT</w:instrText>
    </w:r>
    <w:r w:rsidRPr="003A7940">
      <w:rPr>
        <w:rFonts w:asciiTheme="majorHAnsi" w:hAnsiTheme="majorHAnsi"/>
        <w:b/>
        <w:sz w:val="22"/>
        <w:szCs w:val="22"/>
      </w:rPr>
      <w:fldChar w:fldCharType="separate"/>
    </w:r>
    <w:r w:rsidR="00C85DC7">
      <w:rPr>
        <w:rFonts w:asciiTheme="majorHAnsi" w:hAnsiTheme="majorHAnsi"/>
        <w:b/>
        <w:noProof/>
        <w:sz w:val="22"/>
        <w:szCs w:val="22"/>
      </w:rPr>
      <w:t>5</w:t>
    </w:r>
    <w:r w:rsidRPr="003A7940">
      <w:rPr>
        <w:rFonts w:asciiTheme="majorHAnsi" w:hAnsiTheme="maj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AB" w:rsidRDefault="001329AB" w:rsidP="003A7940">
      <w:r>
        <w:separator/>
      </w:r>
    </w:p>
  </w:footnote>
  <w:footnote w:type="continuationSeparator" w:id="0">
    <w:p w:rsidR="001329AB" w:rsidRDefault="001329AB" w:rsidP="003A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40" w:rsidRDefault="003A7940" w:rsidP="003A794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40" w:rsidRDefault="003A7940" w:rsidP="003A7940">
    <w:pPr>
      <w:pStyle w:val="Nagwek"/>
      <w:jc w:val="center"/>
    </w:pPr>
    <w:r w:rsidRPr="00E44DB8">
      <w:rPr>
        <w:rFonts w:asciiTheme="majorHAnsi" w:hAnsiTheme="majorHAnsi"/>
      </w:rPr>
      <w:t>- PROJEKT UMOWY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95A"/>
    <w:multiLevelType w:val="hybridMultilevel"/>
    <w:tmpl w:val="5D9205F6"/>
    <w:lvl w:ilvl="0" w:tplc="661EFD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228F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BA550F"/>
    <w:multiLevelType w:val="multilevel"/>
    <w:tmpl w:val="26C6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800475"/>
    <w:multiLevelType w:val="hybridMultilevel"/>
    <w:tmpl w:val="707226CE"/>
    <w:lvl w:ilvl="0" w:tplc="6944AE58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77DB3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095CE5"/>
    <w:multiLevelType w:val="hybridMultilevel"/>
    <w:tmpl w:val="A3F6BB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7F45CD"/>
    <w:multiLevelType w:val="hybridMultilevel"/>
    <w:tmpl w:val="10AAC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F13D8"/>
    <w:multiLevelType w:val="multilevel"/>
    <w:tmpl w:val="26C6C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F037118"/>
    <w:multiLevelType w:val="multilevel"/>
    <w:tmpl w:val="5E14B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A87F92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9C7C36"/>
    <w:multiLevelType w:val="hybridMultilevel"/>
    <w:tmpl w:val="E2186762"/>
    <w:lvl w:ilvl="0" w:tplc="661EFD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2F4F85"/>
    <w:multiLevelType w:val="hybridMultilevel"/>
    <w:tmpl w:val="C64CEE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810E3"/>
    <w:multiLevelType w:val="hybridMultilevel"/>
    <w:tmpl w:val="E3CCBDEC"/>
    <w:lvl w:ilvl="0" w:tplc="201E7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50D0C"/>
    <w:multiLevelType w:val="multilevel"/>
    <w:tmpl w:val="FB9AD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A2027E7"/>
    <w:multiLevelType w:val="hybridMultilevel"/>
    <w:tmpl w:val="25B4B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2DAB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7BF409E"/>
    <w:multiLevelType w:val="multilevel"/>
    <w:tmpl w:val="FB9AD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ABB351B"/>
    <w:multiLevelType w:val="multilevel"/>
    <w:tmpl w:val="FB9AD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B0A0E17"/>
    <w:multiLevelType w:val="hybridMultilevel"/>
    <w:tmpl w:val="25B4B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E01E1"/>
    <w:multiLevelType w:val="multilevel"/>
    <w:tmpl w:val="F752B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9846A5F"/>
    <w:multiLevelType w:val="hybridMultilevel"/>
    <w:tmpl w:val="B554FFA0"/>
    <w:lvl w:ilvl="0" w:tplc="201E7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A285F"/>
    <w:multiLevelType w:val="hybridMultilevel"/>
    <w:tmpl w:val="27AEB210"/>
    <w:lvl w:ilvl="0" w:tplc="03508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C487B"/>
    <w:multiLevelType w:val="hybridMultilevel"/>
    <w:tmpl w:val="1D5EEDFC"/>
    <w:lvl w:ilvl="0" w:tplc="F4F627E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F7EA86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857AC4"/>
    <w:multiLevelType w:val="hybridMultilevel"/>
    <w:tmpl w:val="EE1AED1E"/>
    <w:lvl w:ilvl="0" w:tplc="455066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B80EC1"/>
    <w:multiLevelType w:val="hybridMultilevel"/>
    <w:tmpl w:val="5F5EE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25D15"/>
    <w:multiLevelType w:val="multilevel"/>
    <w:tmpl w:val="8B00E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603663"/>
    <w:multiLevelType w:val="multilevel"/>
    <w:tmpl w:val="F9A8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23"/>
  </w:num>
  <w:num w:numId="11">
    <w:abstractNumId w:val="2"/>
  </w:num>
  <w:num w:numId="12">
    <w:abstractNumId w:val="19"/>
  </w:num>
  <w:num w:numId="13">
    <w:abstractNumId w:val="9"/>
  </w:num>
  <w:num w:numId="14">
    <w:abstractNumId w:val="25"/>
  </w:num>
  <w:num w:numId="15">
    <w:abstractNumId w:val="7"/>
  </w:num>
  <w:num w:numId="16">
    <w:abstractNumId w:val="4"/>
  </w:num>
  <w:num w:numId="17">
    <w:abstractNumId w:val="15"/>
  </w:num>
  <w:num w:numId="18">
    <w:abstractNumId w:val="26"/>
  </w:num>
  <w:num w:numId="19">
    <w:abstractNumId w:val="18"/>
  </w:num>
  <w:num w:numId="20">
    <w:abstractNumId w:val="17"/>
  </w:num>
  <w:num w:numId="21">
    <w:abstractNumId w:val="13"/>
  </w:num>
  <w:num w:numId="22">
    <w:abstractNumId w:val="16"/>
  </w:num>
  <w:num w:numId="23">
    <w:abstractNumId w:val="1"/>
  </w:num>
  <w:num w:numId="24">
    <w:abstractNumId w:val="24"/>
  </w:num>
  <w:num w:numId="25">
    <w:abstractNumId w:val="11"/>
  </w:num>
  <w:num w:numId="26">
    <w:abstractNumId w:val="5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89"/>
    <w:rsid w:val="0004501B"/>
    <w:rsid w:val="00074927"/>
    <w:rsid w:val="00083704"/>
    <w:rsid w:val="00087E10"/>
    <w:rsid w:val="00090C4A"/>
    <w:rsid w:val="000A454A"/>
    <w:rsid w:val="000D5FD7"/>
    <w:rsid w:val="00115737"/>
    <w:rsid w:val="00116460"/>
    <w:rsid w:val="00117888"/>
    <w:rsid w:val="001329AB"/>
    <w:rsid w:val="001529DB"/>
    <w:rsid w:val="0015396D"/>
    <w:rsid w:val="0016546D"/>
    <w:rsid w:val="0019349D"/>
    <w:rsid w:val="001970D1"/>
    <w:rsid w:val="001C2B4D"/>
    <w:rsid w:val="001C7C19"/>
    <w:rsid w:val="001D4786"/>
    <w:rsid w:val="00213C58"/>
    <w:rsid w:val="00263746"/>
    <w:rsid w:val="0026706E"/>
    <w:rsid w:val="00335B2F"/>
    <w:rsid w:val="00335BF6"/>
    <w:rsid w:val="003A7940"/>
    <w:rsid w:val="00417C2F"/>
    <w:rsid w:val="00427641"/>
    <w:rsid w:val="00440001"/>
    <w:rsid w:val="00446155"/>
    <w:rsid w:val="004B0700"/>
    <w:rsid w:val="004B6712"/>
    <w:rsid w:val="00505852"/>
    <w:rsid w:val="00590109"/>
    <w:rsid w:val="005D4C49"/>
    <w:rsid w:val="005E75A4"/>
    <w:rsid w:val="006C15D0"/>
    <w:rsid w:val="006F79D4"/>
    <w:rsid w:val="00734D03"/>
    <w:rsid w:val="00740AF5"/>
    <w:rsid w:val="00760307"/>
    <w:rsid w:val="00762CF6"/>
    <w:rsid w:val="00785590"/>
    <w:rsid w:val="007A3FD1"/>
    <w:rsid w:val="007B3D3A"/>
    <w:rsid w:val="007C3B31"/>
    <w:rsid w:val="00830762"/>
    <w:rsid w:val="00890C61"/>
    <w:rsid w:val="009402A1"/>
    <w:rsid w:val="009948E7"/>
    <w:rsid w:val="009D2461"/>
    <w:rsid w:val="009E20A5"/>
    <w:rsid w:val="00A16D9D"/>
    <w:rsid w:val="00B57BDE"/>
    <w:rsid w:val="00B8413A"/>
    <w:rsid w:val="00BD399A"/>
    <w:rsid w:val="00BE0C96"/>
    <w:rsid w:val="00BE483B"/>
    <w:rsid w:val="00C23C6C"/>
    <w:rsid w:val="00C26889"/>
    <w:rsid w:val="00C32EBE"/>
    <w:rsid w:val="00C4780A"/>
    <w:rsid w:val="00C505A4"/>
    <w:rsid w:val="00C72E59"/>
    <w:rsid w:val="00C85DC7"/>
    <w:rsid w:val="00C97F05"/>
    <w:rsid w:val="00CA3763"/>
    <w:rsid w:val="00CA52B5"/>
    <w:rsid w:val="00CE02CD"/>
    <w:rsid w:val="00CF6F45"/>
    <w:rsid w:val="00D02C64"/>
    <w:rsid w:val="00D83CEA"/>
    <w:rsid w:val="00D94690"/>
    <w:rsid w:val="00DE5BC2"/>
    <w:rsid w:val="00E07239"/>
    <w:rsid w:val="00E1006A"/>
    <w:rsid w:val="00E44DB8"/>
    <w:rsid w:val="00E45D99"/>
    <w:rsid w:val="00E66B31"/>
    <w:rsid w:val="00E83E86"/>
    <w:rsid w:val="00EA0FF7"/>
    <w:rsid w:val="00F24393"/>
    <w:rsid w:val="00F33D8D"/>
    <w:rsid w:val="00FC2ED3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44DB8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44DB8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44DB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4DB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4DB8"/>
    <w:pPr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ED3"/>
    <w:pPr>
      <w:ind w:left="720"/>
      <w:contextualSpacing/>
    </w:pPr>
    <w:rPr>
      <w:rFonts w:asciiTheme="majorHAnsi" w:hAnsiTheme="majorHAnsi"/>
      <w:sz w:val="20"/>
    </w:rPr>
  </w:style>
  <w:style w:type="table" w:styleId="Tabela-Siatka">
    <w:name w:val="Table Grid"/>
    <w:basedOn w:val="Standardowy"/>
    <w:uiPriority w:val="59"/>
    <w:rsid w:val="0011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94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4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4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44DB8"/>
    <w:pPr>
      <w:keepNext/>
      <w:ind w:firstLine="6480"/>
      <w:outlineLvl w:val="4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44DB8"/>
    <w:rPr>
      <w:rFonts w:ascii="Times New Roman" w:eastAsia="Arial Unicode MS" w:hAnsi="Times New Roman" w:cs="Times New Roman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44DB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4DB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4DB8"/>
    <w:pPr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4DB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ED3"/>
    <w:pPr>
      <w:ind w:left="720"/>
      <w:contextualSpacing/>
    </w:pPr>
    <w:rPr>
      <w:rFonts w:asciiTheme="majorHAnsi" w:hAnsiTheme="majorHAnsi"/>
      <w:sz w:val="20"/>
    </w:rPr>
  </w:style>
  <w:style w:type="table" w:styleId="Tabela-Siatka">
    <w:name w:val="Table Grid"/>
    <w:basedOn w:val="Standardowy"/>
    <w:uiPriority w:val="59"/>
    <w:rsid w:val="0011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94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4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4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0803-ECDE-4E30-99AC-46C67456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5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Hruszowiec</dc:creator>
  <cp:keywords/>
  <dc:description/>
  <cp:lastModifiedBy>Adam Hruszowiec</cp:lastModifiedBy>
  <cp:revision>28</cp:revision>
  <cp:lastPrinted>2015-07-08T12:39:00Z</cp:lastPrinted>
  <dcterms:created xsi:type="dcterms:W3CDTF">2015-06-02T11:00:00Z</dcterms:created>
  <dcterms:modified xsi:type="dcterms:W3CDTF">2015-07-08T13:43:00Z</dcterms:modified>
</cp:coreProperties>
</file>