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AA" w:rsidRPr="00D175EC" w:rsidRDefault="000C55A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 xml:space="preserve">Załącznik nr 5 do SIWZ    </w:t>
      </w:r>
    </w:p>
    <w:p w:rsidR="000C55AA" w:rsidRPr="00D175EC" w:rsidRDefault="000C55AA" w:rsidP="00D175EC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 xml:space="preserve">SP.ZP.272.13.2015.II.DT                                     </w:t>
      </w:r>
    </w:p>
    <w:p w:rsidR="000C55AA" w:rsidRPr="00D175EC" w:rsidRDefault="000C55A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20"/>
          <w:lang w:eastAsia="ar-SA"/>
        </w:rPr>
      </w:pPr>
    </w:p>
    <w:p w:rsidR="000C55AA" w:rsidRPr="00D175EC" w:rsidRDefault="000C55A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UMOWA  Nr ………………….. (projekt)</w:t>
      </w:r>
    </w:p>
    <w:p w:rsidR="000C55AA" w:rsidRPr="00D175EC" w:rsidRDefault="000C55A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zawarta w dniu  ……..…………… 2015  r. pomiędzy:</w:t>
      </w:r>
    </w:p>
    <w:p w:rsidR="000C55AA" w:rsidRPr="00D175EC" w:rsidRDefault="000C55AA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20"/>
          <w:lang w:eastAsia="ar-SA"/>
        </w:rPr>
      </w:pPr>
    </w:p>
    <w:p w:rsidR="000C55AA" w:rsidRPr="00D175EC" w:rsidRDefault="000C55AA" w:rsidP="004B10CA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Powiatem Wrocławskim z siedzibą władz przy ul. T. Kościuszki 131, 50-440 Wrocław</w:t>
      </w:r>
    </w:p>
    <w:p w:rsidR="000C55AA" w:rsidRPr="00D175EC" w:rsidRDefault="000C55AA" w:rsidP="004B10CA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 xml:space="preserve">NIP 897-16-47-961 ; REGON 931934816, </w:t>
      </w:r>
    </w:p>
    <w:p w:rsidR="000C55AA" w:rsidRPr="00D175EC" w:rsidRDefault="000C55AA" w:rsidP="004B10CA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reprezentowanym przez Zarząd Powiatu Wrocławskiego, w imieniu którego działają:</w:t>
      </w:r>
    </w:p>
    <w:p w:rsidR="000C55AA" w:rsidRPr="00D175EC" w:rsidRDefault="000C55AA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sz w:val="20"/>
          <w:lang w:eastAsia="ar-SA"/>
        </w:rPr>
      </w:pPr>
      <w:r w:rsidRPr="00D175EC">
        <w:rPr>
          <w:rFonts w:cs="Arial"/>
          <w:b/>
          <w:bCs/>
          <w:sz w:val="20"/>
          <w:lang w:eastAsia="ar-SA"/>
        </w:rPr>
        <w:t>Roman Potocki</w:t>
      </w:r>
      <w:r w:rsidRPr="00D175EC">
        <w:rPr>
          <w:rFonts w:cs="Arial"/>
          <w:b/>
          <w:bCs/>
          <w:sz w:val="20"/>
          <w:lang w:eastAsia="ar-SA"/>
        </w:rPr>
        <w:tab/>
      </w:r>
      <w:r w:rsidRPr="00D175EC">
        <w:rPr>
          <w:rFonts w:cs="Arial"/>
          <w:b/>
          <w:bCs/>
          <w:sz w:val="20"/>
          <w:lang w:eastAsia="ar-SA"/>
        </w:rPr>
        <w:tab/>
      </w:r>
      <w:r w:rsidRPr="00D175EC">
        <w:rPr>
          <w:rFonts w:cs="Arial"/>
          <w:b/>
          <w:bCs/>
          <w:sz w:val="20"/>
          <w:lang w:eastAsia="ar-SA"/>
        </w:rPr>
        <w:tab/>
        <w:t xml:space="preserve">  - Starosta Powiatu Wrocławskiego</w:t>
      </w:r>
    </w:p>
    <w:p w:rsidR="000C55AA" w:rsidRPr="00D175EC" w:rsidRDefault="000C55AA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sz w:val="20"/>
          <w:lang w:eastAsia="ar-SA"/>
        </w:rPr>
      </w:pPr>
      <w:r w:rsidRPr="00D175EC">
        <w:rPr>
          <w:rFonts w:cs="Arial"/>
          <w:b/>
          <w:bCs/>
          <w:sz w:val="20"/>
          <w:lang w:eastAsia="ar-SA"/>
        </w:rPr>
        <w:t>Waldemar Szczykutowycz</w:t>
      </w:r>
      <w:r w:rsidRPr="00D175EC">
        <w:rPr>
          <w:rFonts w:cs="Arial"/>
          <w:b/>
          <w:bCs/>
          <w:sz w:val="20"/>
          <w:lang w:eastAsia="ar-SA"/>
        </w:rPr>
        <w:tab/>
        <w:t xml:space="preserve">  - Wicestarosta Powiatu Wrocławskiego</w:t>
      </w:r>
    </w:p>
    <w:p w:rsidR="000C55AA" w:rsidRPr="00D175EC" w:rsidRDefault="000C55AA" w:rsidP="00270DAE">
      <w:pPr>
        <w:jc w:val="both"/>
        <w:rPr>
          <w:rFonts w:cs="Arial"/>
          <w:b/>
          <w:sz w:val="20"/>
        </w:rPr>
      </w:pPr>
      <w:r w:rsidRPr="00D175EC">
        <w:rPr>
          <w:rFonts w:cs="Arial"/>
          <w:b/>
          <w:sz w:val="20"/>
        </w:rPr>
        <w:t>przy kontrasygnacie:</w:t>
      </w:r>
    </w:p>
    <w:p w:rsidR="000C55AA" w:rsidRPr="00D175EC" w:rsidRDefault="000C55AA" w:rsidP="00270DAE">
      <w:pPr>
        <w:jc w:val="both"/>
        <w:rPr>
          <w:rFonts w:cs="Arial"/>
          <w:b/>
          <w:sz w:val="20"/>
        </w:rPr>
      </w:pPr>
      <w:r w:rsidRPr="00D175EC">
        <w:rPr>
          <w:rFonts w:cs="Arial"/>
          <w:b/>
          <w:sz w:val="20"/>
        </w:rPr>
        <w:t>Skarbnika Powiatu -  Małgorzaty Dreiseitel-Cieślik</w:t>
      </w:r>
    </w:p>
    <w:p w:rsidR="000C55AA" w:rsidRPr="00D175EC" w:rsidRDefault="000C55AA" w:rsidP="00270DAE">
      <w:pPr>
        <w:jc w:val="both"/>
        <w:rPr>
          <w:rFonts w:cs="Arial"/>
          <w:b/>
          <w:sz w:val="20"/>
        </w:rPr>
      </w:pPr>
      <w:r w:rsidRPr="00D175EC">
        <w:rPr>
          <w:rFonts w:cs="Arial"/>
          <w:b/>
          <w:sz w:val="20"/>
        </w:rPr>
        <w:t>zwanym dalej „Zamawiającym”</w:t>
      </w:r>
    </w:p>
    <w:p w:rsidR="000C55AA" w:rsidRPr="00D175EC" w:rsidRDefault="000C55AA" w:rsidP="004B10CA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a</w:t>
      </w:r>
    </w:p>
    <w:p w:rsidR="000C55AA" w:rsidRPr="00D175EC" w:rsidRDefault="000C55AA" w:rsidP="00B31BC3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…………..…………..</w:t>
      </w:r>
    </w:p>
    <w:p w:rsidR="000C55AA" w:rsidRPr="00D175EC" w:rsidRDefault="000C55AA" w:rsidP="00B31BC3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……………………….</w:t>
      </w:r>
    </w:p>
    <w:p w:rsidR="000C55AA" w:rsidRPr="00D175EC" w:rsidRDefault="000C55AA" w:rsidP="00B31BC3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……………………….</w:t>
      </w:r>
    </w:p>
    <w:p w:rsidR="000C55AA" w:rsidRPr="00D175EC" w:rsidRDefault="000C55AA" w:rsidP="00B31BC3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NIP ………………….; REGON …………………..</w:t>
      </w:r>
    </w:p>
    <w:p w:rsidR="000C55AA" w:rsidRPr="00D175EC" w:rsidRDefault="000C55AA" w:rsidP="00B31BC3">
      <w:pPr>
        <w:suppressAutoHyphens/>
        <w:overflowPunct/>
        <w:autoSpaceDE/>
        <w:adjustRightInd/>
        <w:jc w:val="both"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zwaną dalej „Wykonawcą” reprezentowaną/ym przez:</w:t>
      </w:r>
    </w:p>
    <w:p w:rsidR="000C55AA" w:rsidRPr="00D175EC" w:rsidRDefault="000C55AA" w:rsidP="004B10CA">
      <w:pPr>
        <w:suppressAutoHyphens/>
        <w:overflowPunct/>
        <w:autoSpaceDE/>
        <w:adjustRightInd/>
        <w:rPr>
          <w:rFonts w:cs="Arial"/>
          <w:b/>
          <w:sz w:val="20"/>
          <w:lang w:eastAsia="ar-SA"/>
        </w:rPr>
      </w:pPr>
      <w:r w:rsidRPr="00D175EC">
        <w:rPr>
          <w:rFonts w:cs="Arial"/>
          <w:b/>
          <w:sz w:val="20"/>
          <w:lang w:eastAsia="ar-SA"/>
        </w:rPr>
        <w:t>.........................................................................................</w:t>
      </w:r>
    </w:p>
    <w:p w:rsidR="000C55AA" w:rsidRPr="00D175EC" w:rsidRDefault="000C55AA" w:rsidP="00FC3EB1">
      <w:pPr>
        <w:pStyle w:val="Heading4"/>
        <w:rPr>
          <w:rFonts w:ascii="Arial" w:hAnsi="Arial" w:cs="Arial"/>
          <w:b w:val="0"/>
          <w:bCs w:val="0"/>
          <w:sz w:val="20"/>
          <w:szCs w:val="20"/>
          <w:lang w:eastAsia="ar-SA"/>
        </w:rPr>
      </w:pPr>
      <w:r w:rsidRPr="00D175EC">
        <w:rPr>
          <w:rFonts w:ascii="Arial" w:hAnsi="Arial" w:cs="Arial"/>
          <w:b w:val="0"/>
          <w:sz w:val="20"/>
          <w:szCs w:val="20"/>
        </w:rPr>
        <w:tab/>
      </w:r>
      <w:r w:rsidRPr="00D175EC">
        <w:rPr>
          <w:rFonts w:ascii="Arial" w:hAnsi="Arial" w:cs="Arial"/>
          <w:b w:val="0"/>
          <w:sz w:val="20"/>
          <w:szCs w:val="20"/>
        </w:rPr>
        <w:tab/>
      </w:r>
      <w:r w:rsidRPr="00D175EC">
        <w:rPr>
          <w:rFonts w:ascii="Arial" w:hAnsi="Arial" w:cs="Arial"/>
          <w:b w:val="0"/>
          <w:sz w:val="20"/>
          <w:szCs w:val="20"/>
        </w:rPr>
        <w:tab/>
      </w:r>
      <w:r w:rsidRPr="00D175EC">
        <w:rPr>
          <w:rFonts w:ascii="Arial" w:hAnsi="Arial" w:cs="Arial"/>
          <w:b w:val="0"/>
          <w:sz w:val="20"/>
          <w:szCs w:val="20"/>
        </w:rPr>
        <w:tab/>
      </w:r>
      <w:r w:rsidRPr="00D175EC">
        <w:rPr>
          <w:rFonts w:ascii="Arial" w:hAnsi="Arial" w:cs="Arial"/>
          <w:b w:val="0"/>
          <w:sz w:val="20"/>
          <w:szCs w:val="20"/>
        </w:rPr>
        <w:tab/>
      </w:r>
      <w:r w:rsidRPr="00D175EC">
        <w:rPr>
          <w:rFonts w:ascii="Arial" w:hAnsi="Arial" w:cs="Arial"/>
          <w:b w:val="0"/>
          <w:sz w:val="20"/>
          <w:szCs w:val="20"/>
        </w:rPr>
        <w:tab/>
      </w:r>
      <w:r w:rsidRPr="00D175EC">
        <w:rPr>
          <w:rFonts w:ascii="Arial" w:hAnsi="Arial" w:cs="Arial"/>
          <w:b w:val="0"/>
          <w:bCs w:val="0"/>
          <w:sz w:val="20"/>
          <w:szCs w:val="20"/>
          <w:lang w:eastAsia="ar-SA"/>
        </w:rPr>
        <w:t>§ 1</w:t>
      </w:r>
    </w:p>
    <w:p w:rsidR="000C55AA" w:rsidRPr="00D175EC" w:rsidRDefault="000C55AA" w:rsidP="00CC577D">
      <w:pPr>
        <w:numPr>
          <w:ilvl w:val="0"/>
          <w:numId w:val="10"/>
        </w:numPr>
        <w:tabs>
          <w:tab w:val="clear" w:pos="720"/>
          <w:tab w:val="num" w:pos="360"/>
        </w:tabs>
        <w:overflowPunct/>
        <w:ind w:left="360"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 xml:space="preserve">Umowa jest następstwem dokonanego przez Zamawiającego wyboru Wykonawcy </w:t>
      </w:r>
      <w:r>
        <w:rPr>
          <w:rFonts w:cs="Arial"/>
          <w:sz w:val="20"/>
        </w:rPr>
        <w:br/>
      </w:r>
      <w:r w:rsidRPr="00D175EC">
        <w:rPr>
          <w:rFonts w:cs="Arial"/>
          <w:sz w:val="20"/>
        </w:rPr>
        <w:t xml:space="preserve">w prowadzonym w trybie przetargu nieograniczonego  w postępowaniu o udzielenie zamówienia publicznego na podstawie art. 39 Ustawy z dnia 29 stycznia 2004 roku – Prawo zamówień publicznych (Dz. U. z 2013r. poz. 907 ze zm.) oraz § 20 Regulaminu udzielania zamówień publicznych w Starostwie Powiatowym we Wrocławiu, znak: </w:t>
      </w:r>
      <w:r w:rsidRPr="00D175EC">
        <w:rPr>
          <w:rFonts w:cs="Arial"/>
          <w:b/>
          <w:sz w:val="20"/>
        </w:rPr>
        <w:t>……………………. – Zadanie 1</w:t>
      </w:r>
      <w:r w:rsidRPr="00D175EC">
        <w:rPr>
          <w:rFonts w:cs="Arial"/>
          <w:sz w:val="20"/>
        </w:rPr>
        <w:t>, rozstrzygniętego dnia .................. 2015 r.</w:t>
      </w:r>
    </w:p>
    <w:p w:rsidR="000C55AA" w:rsidRDefault="000C55AA" w:rsidP="00D175EC">
      <w:pPr>
        <w:jc w:val="center"/>
        <w:rPr>
          <w:rFonts w:cs="Arial"/>
          <w:sz w:val="20"/>
        </w:rPr>
      </w:pPr>
    </w:p>
    <w:p w:rsidR="000C55AA" w:rsidRPr="00D175EC" w:rsidRDefault="000C55AA" w:rsidP="00D175EC">
      <w:pPr>
        <w:jc w:val="center"/>
        <w:rPr>
          <w:rFonts w:cs="Arial"/>
          <w:sz w:val="20"/>
        </w:rPr>
      </w:pPr>
      <w:r w:rsidRPr="00D175EC">
        <w:rPr>
          <w:rFonts w:cs="Arial"/>
          <w:sz w:val="20"/>
        </w:rPr>
        <w:t>§ 2</w:t>
      </w:r>
    </w:p>
    <w:p w:rsidR="000C55AA" w:rsidRPr="00D175EC" w:rsidRDefault="000C55AA" w:rsidP="00D175EC">
      <w:pPr>
        <w:jc w:val="center"/>
        <w:rPr>
          <w:rFonts w:cs="Arial"/>
          <w:b/>
          <w:sz w:val="20"/>
        </w:rPr>
      </w:pPr>
      <w:r w:rsidRPr="00D175EC">
        <w:rPr>
          <w:rFonts w:cs="Arial"/>
          <w:b/>
          <w:sz w:val="20"/>
        </w:rPr>
        <w:t>Przedmiot umowy</w:t>
      </w:r>
    </w:p>
    <w:p w:rsidR="000C55AA" w:rsidRPr="00D175EC" w:rsidRDefault="000C55AA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kern w:val="18"/>
          <w:sz w:val="20"/>
        </w:rPr>
        <w:t xml:space="preserve">Przedmiotem umowy jest </w:t>
      </w:r>
      <w:r w:rsidRPr="00D175EC">
        <w:rPr>
          <w:rFonts w:cs="Arial"/>
          <w:kern w:val="18"/>
          <w:sz w:val="20"/>
        </w:rPr>
        <w:t>dostawa paliw płynnych w asortymencie benzyny bezołowiowej oznaczonej symbolem 95 oraz oleju napędowego oznaczonego symbolem ON, dla potrzeb samochodu służbowego Wydziału Dróg i Transportu Starostwa Powiatowego we Wrocławiu oraz samochodów  i sprzętu służbowego Obwodu Drogowego w Sulimowie</w:t>
      </w:r>
      <w:r w:rsidRPr="00D175EC">
        <w:rPr>
          <w:rFonts w:cs="Arial"/>
          <w:iCs/>
          <w:kern w:val="18"/>
          <w:sz w:val="20"/>
        </w:rPr>
        <w:t>, w ramach kwoty określonej w § 4 ust.1, w szacunkowej ilości:</w:t>
      </w:r>
    </w:p>
    <w:p w:rsidR="000C55AA" w:rsidRPr="00D175EC" w:rsidRDefault="000C55AA" w:rsidP="00395A74">
      <w:pPr>
        <w:numPr>
          <w:ilvl w:val="0"/>
          <w:numId w:val="23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benzyna bezołowiowa Pb95</w:t>
      </w:r>
      <w:r w:rsidRPr="00D175EC">
        <w:rPr>
          <w:rFonts w:cs="Arial"/>
          <w:iCs/>
          <w:sz w:val="20"/>
        </w:rPr>
        <w:tab/>
      </w:r>
      <w:r w:rsidRPr="00D175EC">
        <w:rPr>
          <w:rFonts w:cs="Arial"/>
          <w:iCs/>
          <w:sz w:val="20"/>
        </w:rPr>
        <w:tab/>
        <w:t xml:space="preserve">- </w:t>
      </w:r>
      <w:smartTag w:uri="urn:schemas-microsoft-com:office:smarttags" w:element="metricconverter">
        <w:smartTagPr>
          <w:attr w:name="ProductID" w:val="2 500 l"/>
        </w:smartTagPr>
        <w:r w:rsidRPr="00D175EC">
          <w:rPr>
            <w:rFonts w:cs="Arial"/>
            <w:iCs/>
            <w:sz w:val="20"/>
          </w:rPr>
          <w:t>2 500 l</w:t>
        </w:r>
      </w:smartTag>
      <w:r w:rsidRPr="00D175EC">
        <w:rPr>
          <w:rFonts w:cs="Arial"/>
          <w:iCs/>
          <w:sz w:val="20"/>
        </w:rPr>
        <w:t>;</w:t>
      </w:r>
    </w:p>
    <w:p w:rsidR="000C55AA" w:rsidRPr="00D175EC" w:rsidRDefault="000C55AA" w:rsidP="00395A74">
      <w:pPr>
        <w:tabs>
          <w:tab w:val="left" w:pos="1260"/>
        </w:tabs>
        <w:spacing w:before="120"/>
        <w:ind w:left="1260" w:hanging="409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b)</w:t>
      </w:r>
      <w:r w:rsidRPr="00D175EC">
        <w:rPr>
          <w:rFonts w:cs="Arial"/>
          <w:iCs/>
          <w:sz w:val="20"/>
        </w:rPr>
        <w:tab/>
        <w:t>olej napędowy ON</w:t>
      </w:r>
      <w:r w:rsidRPr="00D175EC">
        <w:rPr>
          <w:rFonts w:cs="Arial"/>
          <w:iCs/>
          <w:sz w:val="20"/>
        </w:rPr>
        <w:tab/>
      </w:r>
      <w:r w:rsidRPr="00D175EC">
        <w:rPr>
          <w:rFonts w:cs="Arial"/>
          <w:iCs/>
          <w:sz w:val="20"/>
        </w:rPr>
        <w:tab/>
      </w:r>
      <w:r w:rsidRPr="00D175EC">
        <w:rPr>
          <w:rFonts w:cs="Arial"/>
          <w:iCs/>
          <w:sz w:val="20"/>
        </w:rPr>
        <w:tab/>
        <w:t>- 15  000 l.</w:t>
      </w:r>
    </w:p>
    <w:p w:rsidR="000C55AA" w:rsidRPr="00D175EC" w:rsidRDefault="000C55AA" w:rsidP="00CC577D">
      <w:pPr>
        <w:tabs>
          <w:tab w:val="left" w:pos="851"/>
        </w:tabs>
        <w:spacing w:before="120"/>
        <w:ind w:left="851"/>
        <w:rPr>
          <w:rFonts w:cs="Arial"/>
          <w:iCs/>
          <w:sz w:val="20"/>
        </w:rPr>
      </w:pPr>
    </w:p>
    <w:p w:rsidR="000C55AA" w:rsidRPr="00D175EC" w:rsidRDefault="000C55AA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 xml:space="preserve">Umowa realizowana będzie sukcesywnie w okresie od dnia podpisania umowy do wyczerpania środków określonych w § 4 ust. 1, jednak nie dłużej niż </w:t>
      </w:r>
      <w:r w:rsidRPr="00D175EC">
        <w:rPr>
          <w:rFonts w:cs="Arial"/>
          <w:b/>
          <w:iCs/>
          <w:sz w:val="20"/>
        </w:rPr>
        <w:t>do 29 stycznia 2016 roku</w:t>
      </w:r>
      <w:r w:rsidRPr="00D175EC">
        <w:rPr>
          <w:rFonts w:cs="Arial"/>
          <w:iCs/>
          <w:sz w:val="20"/>
        </w:rPr>
        <w:t>.</w:t>
      </w:r>
    </w:p>
    <w:p w:rsidR="000C55AA" w:rsidRPr="00D175EC" w:rsidRDefault="000C55AA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sz w:val="20"/>
        </w:rPr>
      </w:pPr>
      <w:r w:rsidRPr="00D175EC">
        <w:rPr>
          <w:rFonts w:cs="Arial"/>
          <w:sz w:val="20"/>
        </w:rPr>
        <w:t xml:space="preserve">Sprzedaż paliw odbywać się będzie na stacjach paliwowych Wykonawcy wskazanych </w:t>
      </w:r>
      <w:r>
        <w:rPr>
          <w:rFonts w:cs="Arial"/>
          <w:sz w:val="20"/>
        </w:rPr>
        <w:br/>
      </w:r>
      <w:r w:rsidRPr="00D175EC">
        <w:rPr>
          <w:rFonts w:cs="Arial"/>
          <w:sz w:val="20"/>
        </w:rPr>
        <w:t>w Formularzu Oferty Wykonawcy.</w:t>
      </w:r>
    </w:p>
    <w:p w:rsidR="000C55AA" w:rsidRPr="00D175EC" w:rsidRDefault="000C55AA" w:rsidP="007D35C4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sz w:val="20"/>
        </w:rPr>
      </w:pPr>
      <w:r w:rsidRPr="00D175EC">
        <w:rPr>
          <w:rFonts w:cs="Arial"/>
          <w:sz w:val="20"/>
        </w:rPr>
        <w:t>Sprzedaż odbywać się będzie sukcesywnie według potrzeb Zamawiającego. Sprzedaż paliw odbywać się będzie poprzez tankowanie bezpośrednio do zbiorników pojazdów mechanicznych Zamawiającego oraz do kanistrów.</w:t>
      </w:r>
    </w:p>
    <w:p w:rsidR="000C55AA" w:rsidRPr="00D175EC" w:rsidRDefault="000C55AA" w:rsidP="00D175EC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D175EC">
        <w:rPr>
          <w:rFonts w:ascii="Arial" w:hAnsi="Arial" w:cs="Arial"/>
          <w:sz w:val="20"/>
          <w:szCs w:val="20"/>
        </w:rPr>
        <w:t>§ 3</w:t>
      </w:r>
    </w:p>
    <w:p w:rsidR="000C55AA" w:rsidRPr="00D175EC" w:rsidRDefault="000C55AA" w:rsidP="00D175EC">
      <w:pPr>
        <w:jc w:val="center"/>
        <w:rPr>
          <w:rFonts w:cs="Arial"/>
          <w:b/>
          <w:bCs/>
          <w:sz w:val="20"/>
        </w:rPr>
      </w:pPr>
      <w:r w:rsidRPr="00D175EC">
        <w:rPr>
          <w:rFonts w:cs="Arial"/>
          <w:b/>
          <w:bCs/>
          <w:sz w:val="20"/>
        </w:rPr>
        <w:t>Nadzór nad umową</w:t>
      </w:r>
    </w:p>
    <w:p w:rsidR="000C55AA" w:rsidRPr="00D175EC" w:rsidRDefault="000C55AA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Osobami odpowiedzialnymi za realizację umowy są:</w:t>
      </w:r>
    </w:p>
    <w:p w:rsidR="000C55AA" w:rsidRPr="00D175EC" w:rsidRDefault="000C55AA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sz w:val="20"/>
        </w:rPr>
      </w:pPr>
      <w:r>
        <w:rPr>
          <w:rFonts w:cs="Arial"/>
          <w:iCs/>
          <w:sz w:val="20"/>
        </w:rPr>
        <w:t>Ze strony Wykonawcy</w:t>
      </w:r>
      <w:r w:rsidRPr="00D175EC">
        <w:rPr>
          <w:rFonts w:cs="Arial"/>
          <w:iCs/>
          <w:sz w:val="20"/>
        </w:rPr>
        <w:t>- ………….. nr telefonu………… faksu……… adres e-mail</w:t>
      </w:r>
      <w:r w:rsidRPr="00D175EC" w:rsidDel="00727380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>………………</w:t>
      </w:r>
    </w:p>
    <w:p w:rsidR="000C55AA" w:rsidRPr="00D175EC" w:rsidRDefault="000C55AA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sz w:val="20"/>
        </w:rPr>
      </w:pPr>
      <w:r>
        <w:rPr>
          <w:rFonts w:cs="Arial"/>
          <w:iCs/>
          <w:sz w:val="20"/>
        </w:rPr>
        <w:t>Ze strony Zamawiającego</w:t>
      </w:r>
      <w:r w:rsidRPr="00D175EC">
        <w:rPr>
          <w:rFonts w:cs="Arial"/>
          <w:iCs/>
          <w:sz w:val="20"/>
        </w:rPr>
        <w:t>- ………….. nr telefonu………… faksu……… adres e-mail</w:t>
      </w:r>
      <w:r w:rsidRPr="00D175EC" w:rsidDel="00727380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>………….</w:t>
      </w:r>
    </w:p>
    <w:p w:rsidR="000C55AA" w:rsidRPr="00D175EC" w:rsidRDefault="000C55AA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 xml:space="preserve">Zmiana osób odpowiedzialnych za realizację umowy, o których mowa w ust. 1 będzie odbywać </w:t>
      </w:r>
      <w:r w:rsidRPr="00D175EC">
        <w:rPr>
          <w:rFonts w:cs="Arial"/>
          <w:iCs/>
          <w:sz w:val="20"/>
        </w:rPr>
        <w:br/>
        <w:t>się poprzez pisemne zgłoszenie. Zmiana nie wymaga formy aneksu.</w:t>
      </w:r>
    </w:p>
    <w:p w:rsidR="000C55AA" w:rsidRPr="00D175EC" w:rsidRDefault="000C55AA" w:rsidP="00D175EC">
      <w:pPr>
        <w:pStyle w:val="BodyText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175EC">
        <w:rPr>
          <w:rFonts w:ascii="Arial" w:hAnsi="Arial" w:cs="Arial"/>
          <w:sz w:val="20"/>
          <w:szCs w:val="20"/>
        </w:rPr>
        <w:t>§ 4</w:t>
      </w:r>
    </w:p>
    <w:p w:rsidR="000C55AA" w:rsidRPr="00D175EC" w:rsidRDefault="000C55AA" w:rsidP="00D175EC">
      <w:pPr>
        <w:pStyle w:val="BodyTex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75EC">
        <w:rPr>
          <w:rFonts w:ascii="Arial" w:hAnsi="Arial" w:cs="Arial"/>
          <w:b/>
          <w:sz w:val="20"/>
          <w:szCs w:val="20"/>
        </w:rPr>
        <w:t>Wynagrodzenie i warunki płatności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 xml:space="preserve">Maksymalne wynagrodzenie Wykonawcy z tytułu umowy sprzedaży paliw, o których mowa </w:t>
      </w:r>
      <w:r w:rsidRPr="00D175EC">
        <w:rPr>
          <w:rFonts w:cs="Arial"/>
          <w:iCs/>
          <w:sz w:val="20"/>
        </w:rPr>
        <w:br/>
        <w:t>w § 2 ust. 1 wynosić będzie netto: …………………. zł, co daje kwotę brutto: ……………… zł (słownie: ………………… złotych …/100).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Wykonawca udziela stałego opustu na zakup paliw w okresie obowiązywania umowy w wysokości …. % od ceny brutto.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 xml:space="preserve">Cena, jaką Zamawiający zapłaci za każdy zakup paliwa wynikać będzie z ilości faktycznie zatankowanego paliwa oraz ceny paliwa obowiązującej w danym punkcie sprzedaży (na danej stacji) w danym dniu, pomniejszonej o kwotę opustu wymienionego w ust. 2. </w:t>
      </w:r>
    </w:p>
    <w:p w:rsidR="000C55AA" w:rsidRPr="00D175EC" w:rsidRDefault="000C55AA" w:rsidP="007D35C4">
      <w:pPr>
        <w:numPr>
          <w:ilvl w:val="0"/>
          <w:numId w:val="16"/>
        </w:numPr>
        <w:overflowPunct/>
        <w:adjustRightInd/>
        <w:spacing w:before="120" w:line="360" w:lineRule="auto"/>
        <w:ind w:left="357" w:hanging="357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 xml:space="preserve">Kwota określona w ust. 1 zawiera wszelkie koszty, które ponosi Wykonawca w związku </w:t>
      </w:r>
      <w:r>
        <w:rPr>
          <w:rFonts w:cs="Arial"/>
          <w:iCs/>
          <w:sz w:val="20"/>
        </w:rPr>
        <w:br/>
      </w:r>
      <w:r w:rsidRPr="00D175EC">
        <w:rPr>
          <w:rFonts w:cs="Arial"/>
          <w:iCs/>
          <w:sz w:val="20"/>
        </w:rPr>
        <w:t>z realizacją przedmiotu umowy.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line="276" w:lineRule="auto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 xml:space="preserve">Wykonawca będzie wystawiał faktury za pełen okres rozliczeniowy i obejmujące należność </w:t>
      </w:r>
      <w:r w:rsidRPr="00D175EC">
        <w:rPr>
          <w:rFonts w:cs="Arial"/>
          <w:iCs/>
          <w:sz w:val="20"/>
        </w:rPr>
        <w:br/>
        <w:t>z tytułu sprzedaży produktów i usług dokonanej w tym okresie wraz ze zbiorczym zestawieniem transakcji z danego okresu rozliczeniowego. Zbiorcze zestawienie należy przekazać w formie uzgodnionej pomiędzy Wykonawcą, a Zamawiającym (np. forma elektroniczna, papierowa).</w:t>
      </w:r>
    </w:p>
    <w:p w:rsidR="000C55AA" w:rsidRPr="00D175EC" w:rsidRDefault="000C55AA" w:rsidP="007C7599">
      <w:pPr>
        <w:autoSpaceDE/>
        <w:autoSpaceDN/>
        <w:spacing w:line="276" w:lineRule="auto"/>
        <w:ind w:left="360"/>
        <w:rPr>
          <w:rFonts w:cs="Arial"/>
          <w:sz w:val="20"/>
          <w:lang w:eastAsia="en-US"/>
        </w:rPr>
      </w:pPr>
      <w:r w:rsidRPr="00D175EC">
        <w:rPr>
          <w:rFonts w:cs="Arial"/>
          <w:sz w:val="20"/>
        </w:rPr>
        <w:t xml:space="preserve">Ustala się następujące okresy rozliczeniowe: od 1-go do 15-go dnia miesiąca i od 16-tego do ostatniego dnia miesiąca. Za datę sprzedaży uznaje się ostatni dzień danego okresu rozliczeniowego. 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Zbiorcze zestawienie transakcji, o którym mowa w ust. 5, zawierać będzie następujące informacje w stosunku do każdej transakcji:</w:t>
      </w:r>
    </w:p>
    <w:p w:rsidR="000C55AA" w:rsidRPr="00D175EC" w:rsidRDefault="000C55AA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datę przeprowadzenia transakcji,</w:t>
      </w:r>
    </w:p>
    <w:p w:rsidR="000C55AA" w:rsidRPr="00D175EC" w:rsidRDefault="000C55AA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nr rejestracyjny tankowanego pojazdu lub nazwisko pobierającego (w przypadku zakupu paliwa do sprzętu),</w:t>
      </w:r>
    </w:p>
    <w:p w:rsidR="000C55AA" w:rsidRPr="00D175EC" w:rsidRDefault="000C55AA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ilość i rodzaj paliwa oraz cenę jednostkową i wartość zakupu przed opustem,</w:t>
      </w:r>
    </w:p>
    <w:p w:rsidR="000C55AA" w:rsidRPr="00D175EC" w:rsidRDefault="000C55AA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cenę jednostkową netto i brutto zakupionego paliwa po opuście,</w:t>
      </w:r>
    </w:p>
    <w:p w:rsidR="000C55AA" w:rsidRPr="00D175EC" w:rsidRDefault="000C55AA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wartość netto i brutto zakupionego paliwa po opuście,</w:t>
      </w:r>
    </w:p>
    <w:p w:rsidR="000C55AA" w:rsidRPr="00D175EC" w:rsidRDefault="000C55AA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nazwa, numer i adres stacji paliw, na której dokonano transakcji,</w:t>
      </w:r>
    </w:p>
    <w:p w:rsidR="000C55AA" w:rsidRPr="00D175EC" w:rsidRDefault="000C55AA" w:rsidP="000A507F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 xml:space="preserve">Wynagrodzenie Wykonawcy zostanie wypłacone w terminie 14 dni od daty dostarczenia  prawidłowo wystawionej faktury VAT na adres: Powiat Wrocławski, ul. Kościuszki 131, 50-440 Wrocław, NIP 897-16-47-961, według zbiorczego zestawienia transakcji za dany okres rozliczeniowy, załączonego do ww. faktury (faktur). 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Wynagrodzenie Wykonawcy będzie przekazane na jego rachunek bankowy wskazany na fakturze (fakturach).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Jako dzień zapłaty Strony uznają dzień obciążenia rachunku bankowego Zamawiającego.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sz w:val="20"/>
        </w:rPr>
        <w:t>Zamawiający nie wyraża zgody na cesję wierzytelności wynikającej z realizacji niniejszej umowy.</w:t>
      </w:r>
    </w:p>
    <w:p w:rsidR="000C55AA" w:rsidRPr="00D175EC" w:rsidRDefault="000C55AA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Zamawiającemu przysługuje prawo zwiększenia lub zmniejszenia ilości paliwa danego rodzaju pod warunkiem nieprzekroczenia wartości umowy, określonej w § 4 ust.1. Wykonawcy nie przysługuje prawo do roszczeń z tego tytułu.</w:t>
      </w:r>
    </w:p>
    <w:p w:rsidR="000C55AA" w:rsidRPr="00D175EC" w:rsidRDefault="000C55AA" w:rsidP="004B10CA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</w:p>
    <w:p w:rsidR="000C55AA" w:rsidRPr="00D175EC" w:rsidRDefault="000C55AA" w:rsidP="00D175EC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D175EC">
        <w:rPr>
          <w:rFonts w:ascii="Arial" w:hAnsi="Arial" w:cs="Arial"/>
          <w:sz w:val="20"/>
          <w:szCs w:val="20"/>
        </w:rPr>
        <w:t>§ 5</w:t>
      </w:r>
    </w:p>
    <w:p w:rsidR="000C55AA" w:rsidRPr="00D175EC" w:rsidRDefault="000C55AA" w:rsidP="00D175EC">
      <w:pPr>
        <w:tabs>
          <w:tab w:val="left" w:pos="284"/>
        </w:tabs>
        <w:jc w:val="center"/>
        <w:rPr>
          <w:rFonts w:cs="Arial"/>
          <w:b/>
          <w:sz w:val="20"/>
        </w:rPr>
      </w:pPr>
      <w:r w:rsidRPr="00D175EC">
        <w:rPr>
          <w:rFonts w:cs="Arial"/>
          <w:b/>
          <w:sz w:val="20"/>
        </w:rPr>
        <w:t>Gwarancja i obowiązki Wykonawcy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adjustRightInd w:val="0"/>
        <w:spacing w:before="120" w:line="240" w:lineRule="auto"/>
        <w:ind w:left="426" w:hanging="426"/>
        <w:rPr>
          <w:rFonts w:ascii="Arial" w:hAnsi="Arial" w:cs="Arial"/>
          <w:iCs/>
          <w:w w:val="100"/>
          <w:kern w:val="18"/>
          <w:sz w:val="20"/>
        </w:rPr>
      </w:pPr>
      <w:r w:rsidRPr="00D175EC">
        <w:rPr>
          <w:rFonts w:ascii="Arial" w:hAnsi="Arial" w:cs="Arial"/>
          <w:iCs/>
          <w:w w:val="100"/>
          <w:kern w:val="18"/>
          <w:sz w:val="20"/>
        </w:rPr>
        <w:t>Wykonawca gwarantuje wysoką jakość sprzedawanych paliw, o których mowa w § 2, spełniających wymagania określone w rozporządzeniu Ministra Gospodarki z dnia 9 grudnia 2008 r. (Dz. U. z 2013 poz. 1058) oraz odpowiednio norm PN-EN 228:2013-04, PN-EN 590:2013-12.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iCs/>
          <w:w w:val="100"/>
          <w:kern w:val="18"/>
          <w:sz w:val="20"/>
        </w:rPr>
        <w:t>Wykonawca zobowiązany będzie do przedstawienia dokumentów i świadectw jakościowych paliw na każde żądanie Zamawiającego.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iCs/>
          <w:w w:val="100"/>
          <w:kern w:val="18"/>
          <w:sz w:val="20"/>
        </w:rPr>
        <w:t>Niezależnie od kary umownej, Wykonawca pokryje wszelkie koszty związane z ewentualnymi naprawami samochodów, spowodowanymi złą jakością paliwa,</w:t>
      </w:r>
      <w:r w:rsidRPr="00D175EC">
        <w:rPr>
          <w:rFonts w:ascii="Arial" w:hAnsi="Arial" w:cs="Arial"/>
          <w:w w:val="100"/>
          <w:kern w:val="18"/>
          <w:sz w:val="20"/>
        </w:rPr>
        <w:t xml:space="preserve"> po uprzednim uwzględnieniu przez Wykonawcę reklamacji złożonej przez Zamawiającego</w:t>
      </w:r>
      <w:r w:rsidRPr="00D175EC">
        <w:rPr>
          <w:rFonts w:ascii="Arial" w:hAnsi="Arial" w:cs="Arial"/>
          <w:iCs/>
          <w:w w:val="100"/>
          <w:kern w:val="18"/>
          <w:sz w:val="20"/>
        </w:rPr>
        <w:t>.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w w:val="100"/>
          <w:kern w:val="18"/>
          <w:sz w:val="20"/>
        </w:rPr>
        <w:t xml:space="preserve">W przypadku stwierdzenia przez Zamawiającego odstępstw w jakości paliwa od obowiązujących norm, obowiązuje następująca droga reklamacyjna: reklamacja powinna być złożona na piśmie (dopuszczalna jest forma elektroniczna na adres: ………..@......................, która zostanie potwierdzona pisemnie) i powinna zawierać uzasadnienie reklamacji oraz żądanie Zamawiającego. 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w w:val="100"/>
          <w:kern w:val="18"/>
          <w:sz w:val="20"/>
        </w:rPr>
        <w:t xml:space="preserve">Od momentu przyjęcia reklamacji Wykonawca ma 14 dniowy termin na rozpatrzenie reklamacji </w:t>
      </w:r>
      <w:r>
        <w:rPr>
          <w:rFonts w:ascii="Arial" w:hAnsi="Arial" w:cs="Arial"/>
          <w:w w:val="100"/>
          <w:kern w:val="18"/>
          <w:sz w:val="20"/>
        </w:rPr>
        <w:br/>
      </w:r>
      <w:r w:rsidRPr="00D175EC">
        <w:rPr>
          <w:rFonts w:ascii="Arial" w:hAnsi="Arial" w:cs="Arial"/>
          <w:w w:val="100"/>
          <w:kern w:val="18"/>
          <w:sz w:val="20"/>
        </w:rPr>
        <w:t xml:space="preserve">i podjęcie decyzji o odrzuceniu lub uznaniu reklamacji. 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w w:val="100"/>
          <w:kern w:val="18"/>
          <w:sz w:val="20"/>
        </w:rPr>
        <w:t xml:space="preserve">W przypadku gdy rozpatrzenie reklamacji wymaga zebrania dodatkowych informacji, </w:t>
      </w:r>
      <w:r>
        <w:rPr>
          <w:rFonts w:ascii="Arial" w:hAnsi="Arial" w:cs="Arial"/>
          <w:w w:val="100"/>
          <w:kern w:val="18"/>
          <w:sz w:val="20"/>
        </w:rPr>
        <w:br/>
      </w:r>
      <w:r w:rsidRPr="00D175EC">
        <w:rPr>
          <w:rFonts w:ascii="Arial" w:hAnsi="Arial" w:cs="Arial"/>
          <w:w w:val="100"/>
          <w:kern w:val="18"/>
          <w:sz w:val="20"/>
        </w:rPr>
        <w:t xml:space="preserve">w szczególności uzyskania od Zamawiającego lub operatora stacji paliw, Wykonawca rozpatrzy reklamację w terminie 14 dni od dnia uzyskania tych informacji. 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w w:val="100"/>
          <w:kern w:val="18"/>
          <w:sz w:val="20"/>
        </w:rPr>
        <w:t xml:space="preserve">W przypadku uznania reklamacji, Wykonawca zobowiązany jest do naprawienia poniesionej przez Zamawiającego szkody w wysokości udokumentowanej odpowiednimi rachunkami/fakturami (np. za naprawę). 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w w:val="100"/>
          <w:kern w:val="18"/>
          <w:sz w:val="20"/>
        </w:rPr>
        <w:t xml:space="preserve">Jeżeli w ciągu 30 dni od daty doręczenia reklamacji nie zostanie przez Wykonawcę wysłana informacja o rozpatrzeniu reklamacji i podjęciu stosownych decyzji, uznaje się, że reklamacja została przyjęta. 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w w:val="100"/>
          <w:kern w:val="18"/>
          <w:sz w:val="20"/>
        </w:rPr>
        <w:t>Naprawienie szkody przez Wykonawcę nie obejmuje utraconych przez Zamawiającego korzyści.</w:t>
      </w:r>
    </w:p>
    <w:p w:rsidR="000C55AA" w:rsidRPr="00D175EC" w:rsidRDefault="000C55AA" w:rsidP="00E22A62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kern w:val="18"/>
          <w:sz w:val="20"/>
        </w:rPr>
      </w:pPr>
      <w:r w:rsidRPr="00D175EC">
        <w:rPr>
          <w:rFonts w:ascii="Arial" w:hAnsi="Arial" w:cs="Arial"/>
          <w:w w:val="100"/>
          <w:kern w:val="18"/>
          <w:sz w:val="20"/>
        </w:rPr>
        <w:t>Zakończenie postępowania reklamacyjnego u Wykonawcy nie zamyka możliwości dochodzenia swych praw na drodze sądowej.</w:t>
      </w:r>
    </w:p>
    <w:p w:rsidR="000C55AA" w:rsidRPr="00D175EC" w:rsidRDefault="000C55AA" w:rsidP="00D175EC">
      <w:pPr>
        <w:tabs>
          <w:tab w:val="left" w:pos="0"/>
        </w:tabs>
        <w:jc w:val="center"/>
        <w:rPr>
          <w:rFonts w:cs="Arial"/>
          <w:sz w:val="20"/>
        </w:rPr>
      </w:pPr>
      <w:r w:rsidRPr="00D175EC">
        <w:rPr>
          <w:rFonts w:cs="Arial"/>
          <w:sz w:val="20"/>
        </w:rPr>
        <w:t>§ 6</w:t>
      </w:r>
    </w:p>
    <w:p w:rsidR="000C55AA" w:rsidRPr="00D175EC" w:rsidRDefault="000C55AA" w:rsidP="00D175EC">
      <w:pPr>
        <w:tabs>
          <w:tab w:val="left" w:pos="0"/>
        </w:tabs>
        <w:jc w:val="center"/>
        <w:rPr>
          <w:rFonts w:cs="Arial"/>
          <w:b/>
          <w:sz w:val="20"/>
        </w:rPr>
      </w:pPr>
      <w:r w:rsidRPr="00D175EC">
        <w:rPr>
          <w:rFonts w:cs="Arial"/>
          <w:b/>
          <w:sz w:val="20"/>
        </w:rPr>
        <w:t>Kary umowne</w:t>
      </w:r>
    </w:p>
    <w:p w:rsidR="000C55AA" w:rsidRPr="00D175EC" w:rsidRDefault="000C55AA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W przypadku niewykonania lub nienależytego wykonania przedmiotu umowy, w tym uzasadnionego zgłoszenia przez Zamawiającego na piśmie zastrzeżenia, co do jakości paliw, Zamawiający naliczy Wykonawcy karę umowną w wysokości trzykrotnej wartości zatankowanego paliwa, którego jakość została zakwestionowana. Kara ma zastosowanie do wszystkich uzasadnionych zgłoszeń.</w:t>
      </w:r>
    </w:p>
    <w:p w:rsidR="000C55AA" w:rsidRPr="00D175EC" w:rsidRDefault="000C55AA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sz w:val="20"/>
        </w:rPr>
        <w:t xml:space="preserve">W przypadku trzykrotnego zaistnienia sytuacji określonej w ust. 1 Zamawiający może </w:t>
      </w:r>
      <w:r w:rsidRPr="00D175EC">
        <w:rPr>
          <w:rFonts w:cs="Arial"/>
          <w:iCs/>
          <w:sz w:val="20"/>
        </w:rPr>
        <w:t>odstąpić od umowy w terminie jej obowiązywania, określonym w  § 2 ust. 2, z zastosowaniem sankcji przewidzianej w ust. 4</w:t>
      </w:r>
      <w:r w:rsidRPr="00D175EC">
        <w:rPr>
          <w:rFonts w:cs="Arial"/>
          <w:sz w:val="20"/>
        </w:rPr>
        <w:t>.</w:t>
      </w:r>
    </w:p>
    <w:p w:rsidR="000C55AA" w:rsidRPr="00D175EC" w:rsidRDefault="000C55AA" w:rsidP="007D35C4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Z tytułu odstąpienia od umowy z przyczyn leżących po stronie Wykonawcy, Zamawiający naliczy Wykonawcy karę umowną w wysokości 20% wynagrodzenia umownego brutto, określonego w § 4 ust. 1 niniejszej umowy.</w:t>
      </w:r>
    </w:p>
    <w:p w:rsidR="000C55AA" w:rsidRPr="00D175EC" w:rsidRDefault="000C55AA" w:rsidP="007D35C4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>Zamawiający zastrzega sobie prawo dochodzenia odszkodowania przewyższającego wysokość kar umownych na zasadach ogólnych.</w:t>
      </w:r>
    </w:p>
    <w:p w:rsidR="000C55AA" w:rsidRPr="00D175EC" w:rsidRDefault="000C55AA" w:rsidP="00923EB4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 xml:space="preserve">Wykonawca upoważnia Zamawiającego do potrącenia naliczonych kar umownych </w:t>
      </w:r>
      <w:r>
        <w:rPr>
          <w:rFonts w:cs="Arial"/>
          <w:sz w:val="20"/>
        </w:rPr>
        <w:br/>
      </w:r>
      <w:r w:rsidRPr="00D175EC">
        <w:rPr>
          <w:rFonts w:cs="Arial"/>
          <w:sz w:val="20"/>
        </w:rPr>
        <w:t>z wynagrodzenia Wykonawcy.</w:t>
      </w:r>
    </w:p>
    <w:p w:rsidR="000C55AA" w:rsidRPr="00D175EC" w:rsidRDefault="000C55AA" w:rsidP="00923EB4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>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</w:r>
    </w:p>
    <w:p w:rsidR="000C55AA" w:rsidRPr="00D175EC" w:rsidRDefault="000C55AA" w:rsidP="00923EB4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>Z tytułu odstąpienia od umowy z przyczyn leżących po stronie Zamawiającego, Wykonawca naliczy Zamawiającemu karę umowną w wysokości 20</w:t>
      </w:r>
      <w:r>
        <w:rPr>
          <w:rFonts w:cs="Arial"/>
          <w:sz w:val="20"/>
        </w:rPr>
        <w:t>% wynagrodzenia umownego brutto</w:t>
      </w:r>
      <w:r w:rsidRPr="00D175EC">
        <w:rPr>
          <w:rFonts w:cs="Arial"/>
          <w:sz w:val="20"/>
        </w:rPr>
        <w:t>, określonego w § 4 ust. 1 niniejszej umowy, za wyjątkiem przyczyn, o których mowa w art. 145 ustawy Prawo Zamówień Publicznych oraz w § 7 niniejszej umowy.</w:t>
      </w:r>
    </w:p>
    <w:p w:rsidR="000C55AA" w:rsidRPr="00D175EC" w:rsidRDefault="000C55AA" w:rsidP="004B10CA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</w:p>
    <w:p w:rsidR="000C55AA" w:rsidRPr="00D175EC" w:rsidRDefault="000C55AA" w:rsidP="00D175EC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D175EC">
        <w:rPr>
          <w:rFonts w:ascii="Arial" w:hAnsi="Arial" w:cs="Arial"/>
          <w:sz w:val="20"/>
          <w:szCs w:val="20"/>
        </w:rPr>
        <w:t>§ 7</w:t>
      </w:r>
    </w:p>
    <w:p w:rsidR="000C55AA" w:rsidRPr="00D175EC" w:rsidRDefault="000C55AA" w:rsidP="00D175EC">
      <w:pPr>
        <w:jc w:val="center"/>
        <w:rPr>
          <w:rFonts w:cs="Arial"/>
          <w:b/>
          <w:bCs/>
          <w:sz w:val="20"/>
        </w:rPr>
      </w:pPr>
      <w:r w:rsidRPr="00D175EC">
        <w:rPr>
          <w:rFonts w:cs="Arial"/>
          <w:b/>
          <w:bCs/>
          <w:sz w:val="20"/>
        </w:rPr>
        <w:t>Zmiany treści umowy</w:t>
      </w:r>
    </w:p>
    <w:p w:rsidR="000C55AA" w:rsidRPr="00D175EC" w:rsidRDefault="000C55AA" w:rsidP="000A507F">
      <w:pPr>
        <w:numPr>
          <w:ilvl w:val="0"/>
          <w:numId w:val="20"/>
        </w:numPr>
        <w:tabs>
          <w:tab w:val="num" w:pos="1970"/>
          <w:tab w:val="left" w:pos="3828"/>
        </w:tabs>
        <w:suppressAutoHyphens/>
        <w:overflowPunct/>
        <w:autoSpaceDE/>
        <w:autoSpaceDN/>
        <w:adjustRightInd/>
        <w:spacing w:before="120"/>
        <w:ind w:left="357" w:hanging="357"/>
        <w:jc w:val="both"/>
        <w:rPr>
          <w:rFonts w:cs="Arial"/>
          <w:iCs/>
          <w:sz w:val="20"/>
        </w:rPr>
      </w:pPr>
      <w:r w:rsidRPr="00D175EC">
        <w:rPr>
          <w:rFonts w:cs="Arial"/>
          <w:iCs/>
          <w:sz w:val="20"/>
        </w:rPr>
        <w:t xml:space="preserve">Wszelkie zmiany w treści umowy wymagają formy pisemnej i zgody obu stron pod rygorem nieważności oraz mogą być dokonywane w zakresie i formie zgodnej z obowiązującymi przepisami z wyłączeniem </w:t>
      </w:r>
      <w:r w:rsidRPr="00D175EC">
        <w:rPr>
          <w:rFonts w:cs="Arial"/>
          <w:iCs/>
          <w:sz w:val="20"/>
        </w:rPr>
        <w:sym w:font="Times New Roman" w:char="00A7"/>
      </w:r>
      <w:r w:rsidRPr="00D175EC">
        <w:rPr>
          <w:rFonts w:cs="Arial"/>
          <w:iCs/>
          <w:sz w:val="20"/>
        </w:rPr>
        <w:t xml:space="preserve"> 3 ust. 2.</w:t>
      </w:r>
    </w:p>
    <w:p w:rsidR="000C55AA" w:rsidRPr="00D175EC" w:rsidRDefault="000C55AA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 xml:space="preserve">Zamawiający przewiduje możliwość dokonania zmian postanowień niniejszej umowy </w:t>
      </w:r>
      <w:r>
        <w:rPr>
          <w:rFonts w:cs="Arial"/>
          <w:sz w:val="20"/>
        </w:rPr>
        <w:br/>
      </w:r>
      <w:r w:rsidRPr="00D175EC">
        <w:rPr>
          <w:rFonts w:cs="Arial"/>
          <w:sz w:val="20"/>
        </w:rPr>
        <w:t>w następujących przypadkach:</w:t>
      </w:r>
    </w:p>
    <w:p w:rsidR="000C55AA" w:rsidRPr="00D175EC" w:rsidRDefault="000C55AA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20"/>
        </w:rPr>
      </w:pPr>
      <w:r w:rsidRPr="00D175EC">
        <w:rPr>
          <w:rFonts w:cs="Arial"/>
          <w:sz w:val="20"/>
        </w:rPr>
        <w:t>zmiany nazwy, adresu, statusu firmy;</w:t>
      </w:r>
    </w:p>
    <w:p w:rsidR="000C55AA" w:rsidRPr="00D175EC" w:rsidRDefault="000C55AA" w:rsidP="00EB42A9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right="-108" w:hanging="425"/>
        <w:rPr>
          <w:rFonts w:cs="Arial"/>
          <w:sz w:val="20"/>
        </w:rPr>
      </w:pPr>
      <w:r w:rsidRPr="00D175EC">
        <w:rPr>
          <w:rFonts w:cs="Arial"/>
          <w:sz w:val="20"/>
        </w:rPr>
        <w:t>urzędowej zmiany wysokości stawki podatku VAT poprzez wprowadzenie nowej stawki VAT dla towarów, których ta zmiana będzie dotyczyć i zmiany wynagrodzenia brutto wynikającej ze zmiany stawki podatku;</w:t>
      </w:r>
    </w:p>
    <w:p w:rsidR="000C55AA" w:rsidRPr="00D175EC" w:rsidRDefault="000C55AA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20"/>
        </w:rPr>
      </w:pPr>
      <w:r w:rsidRPr="00D175EC">
        <w:rPr>
          <w:rFonts w:cs="Arial"/>
          <w:sz w:val="20"/>
        </w:rPr>
        <w:t>w każdym przypadku, gdy zmiana jest korzystna dla Zamawiającego (np. powoduje skrócenie terminu realizacji umowy, zmniejszenie wartości zamówienia);</w:t>
      </w:r>
    </w:p>
    <w:p w:rsidR="000C55AA" w:rsidRPr="00D175EC" w:rsidRDefault="000C55AA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20"/>
        </w:rPr>
      </w:pPr>
      <w:r w:rsidRPr="00D175EC">
        <w:rPr>
          <w:rFonts w:cs="Arial"/>
          <w:sz w:val="20"/>
        </w:rPr>
        <w:t>obniżenia wynagrodzenia Wykonawcy;</w:t>
      </w:r>
    </w:p>
    <w:p w:rsidR="000C55AA" w:rsidRPr="00D175EC" w:rsidRDefault="000C55AA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20"/>
        </w:rPr>
      </w:pPr>
      <w:r w:rsidRPr="00D175EC">
        <w:rPr>
          <w:rFonts w:cs="Arial"/>
          <w:sz w:val="20"/>
        </w:rPr>
        <w:t xml:space="preserve">zmiana powszechnie obowiązujących przepisów prawa w zakresie mającym wpływ na realizację przedmiotu umowy; </w:t>
      </w:r>
    </w:p>
    <w:p w:rsidR="000C55AA" w:rsidRPr="00D175EC" w:rsidRDefault="000C55AA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20"/>
        </w:rPr>
      </w:pPr>
      <w:r w:rsidRPr="00D175EC">
        <w:rPr>
          <w:rFonts w:cs="Arial"/>
          <w:sz w:val="20"/>
        </w:rPr>
        <w:t>zmiany będące następstwem działania organów administracji;</w:t>
      </w:r>
    </w:p>
    <w:p w:rsidR="000C55AA" w:rsidRPr="00D175EC" w:rsidRDefault="000C55AA" w:rsidP="000A507F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rPr>
          <w:rFonts w:cs="Arial"/>
          <w:sz w:val="20"/>
        </w:rPr>
      </w:pPr>
      <w:r w:rsidRPr="00D175EC">
        <w:rPr>
          <w:rFonts w:cs="Arial"/>
          <w:sz w:val="20"/>
        </w:rPr>
        <w:t>zmiany terminu realizacji przedmiotu umowy z uwagi na:</w:t>
      </w:r>
    </w:p>
    <w:p w:rsidR="000C55AA" w:rsidRPr="00D175EC" w:rsidRDefault="000C55AA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sz w:val="20"/>
        </w:rPr>
      </w:pPr>
      <w:r w:rsidRPr="00D175EC">
        <w:rPr>
          <w:rFonts w:cs="Arial"/>
          <w:sz w:val="20"/>
        </w:rPr>
        <w:t>konieczność zmiany sposobu wykonania umowy, o ile zmiana taka jest konieczna w celu prawidłowego wykonania umowy,</w:t>
      </w:r>
    </w:p>
    <w:p w:rsidR="000C55AA" w:rsidRPr="00D175EC" w:rsidRDefault="000C55AA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sz w:val="20"/>
        </w:rPr>
      </w:pPr>
      <w:r w:rsidRPr="00D175EC">
        <w:rPr>
          <w:rFonts w:cs="Arial"/>
          <w:sz w:val="20"/>
        </w:rPr>
        <w:t>nie wykorzystania całego zakresu dostawy w terminie obowiązywania umowy,</w:t>
      </w:r>
    </w:p>
    <w:p w:rsidR="000C55AA" w:rsidRPr="00D175EC" w:rsidRDefault="000C55AA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sz w:val="20"/>
        </w:rPr>
      </w:pPr>
      <w:r w:rsidRPr="00D175EC">
        <w:rPr>
          <w:rFonts w:cs="Arial"/>
          <w:sz w:val="20"/>
        </w:rPr>
        <w:t>okoliczności leżące po stronie Zamawiającego, w szczególności czasowe wstrzymanie realizacji umowy przez Zamawiającego,</w:t>
      </w:r>
    </w:p>
    <w:p w:rsidR="000C55AA" w:rsidRPr="00D175EC" w:rsidRDefault="000C55AA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sz w:val="20"/>
        </w:rPr>
      </w:pPr>
      <w:r w:rsidRPr="00D175EC">
        <w:rPr>
          <w:rFonts w:cs="Arial"/>
          <w:sz w:val="20"/>
        </w:rPr>
        <w:t>okoliczności wynikających z działania siły wyższej, uniemożliwiających wykonanie przedmiotu umowy;</w:t>
      </w:r>
    </w:p>
    <w:p w:rsidR="000C55AA" w:rsidRPr="00D175EC" w:rsidRDefault="000C55AA" w:rsidP="009D27F0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rPr>
          <w:rFonts w:cs="Arial"/>
          <w:sz w:val="20"/>
        </w:rPr>
      </w:pPr>
      <w:r w:rsidRPr="00D175EC">
        <w:rPr>
          <w:rFonts w:cs="Arial"/>
          <w:sz w:val="20"/>
        </w:rPr>
        <w:t>inne przyczyny zewnętrzne, skutkujące niemożliwością prowadzenia działań w celu wykonania umowy.</w:t>
      </w:r>
    </w:p>
    <w:p w:rsidR="000C55AA" w:rsidRPr="00D175EC" w:rsidRDefault="000C55AA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>W przypadku wystąpienia którejkolwiek z okoliczności wymienionych w ust. 2 termin wykonania umowy może ulec odpowiedniemu przedłużeniu, o czas niezbędny do zakończenia realizacji przedmiotu umowy w sposób należyty.</w:t>
      </w:r>
    </w:p>
    <w:p w:rsidR="000C55AA" w:rsidRDefault="000C55AA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>Zmiany, o których wyżej mowa, powinny zostać wprowadzone na pisemny wniosek jednej ze stron, drogą uzgodnionego przez strony aneksu do umowy o zamówienie publiczne, sporządzonego w formie pisemnej pod rygorem nieważności.</w:t>
      </w:r>
    </w:p>
    <w:p w:rsidR="000C55AA" w:rsidRPr="00D175EC" w:rsidRDefault="000C55AA" w:rsidP="00D175EC">
      <w:pPr>
        <w:widowControl w:val="0"/>
        <w:overflowPunct/>
        <w:spacing w:before="120" w:line="276" w:lineRule="auto"/>
        <w:jc w:val="both"/>
        <w:rPr>
          <w:rFonts w:cs="Arial"/>
          <w:sz w:val="20"/>
        </w:rPr>
      </w:pPr>
    </w:p>
    <w:p w:rsidR="000C55AA" w:rsidRPr="00D175EC" w:rsidRDefault="000C55AA" w:rsidP="00D175EC">
      <w:pPr>
        <w:pStyle w:val="BodyText"/>
        <w:spacing w:after="0"/>
        <w:jc w:val="center"/>
        <w:rPr>
          <w:rFonts w:ascii="Arial" w:hAnsi="Arial" w:cs="Arial"/>
          <w:sz w:val="20"/>
          <w:szCs w:val="20"/>
        </w:rPr>
      </w:pPr>
      <w:r w:rsidRPr="00D175EC">
        <w:rPr>
          <w:rFonts w:ascii="Arial" w:hAnsi="Arial" w:cs="Arial"/>
          <w:sz w:val="20"/>
          <w:szCs w:val="20"/>
        </w:rPr>
        <w:t xml:space="preserve">§ </w:t>
      </w:r>
      <w:bookmarkStart w:id="0" w:name="_GoBack"/>
      <w:bookmarkEnd w:id="0"/>
      <w:r w:rsidRPr="00D175EC">
        <w:rPr>
          <w:rFonts w:ascii="Arial" w:hAnsi="Arial" w:cs="Arial"/>
          <w:sz w:val="20"/>
          <w:szCs w:val="20"/>
        </w:rPr>
        <w:t>8</w:t>
      </w:r>
    </w:p>
    <w:p w:rsidR="000C55AA" w:rsidRPr="00D175EC" w:rsidRDefault="000C55AA" w:rsidP="00D175EC">
      <w:pPr>
        <w:jc w:val="center"/>
        <w:rPr>
          <w:rFonts w:cs="Arial"/>
          <w:b/>
          <w:bCs/>
          <w:sz w:val="20"/>
        </w:rPr>
      </w:pPr>
      <w:r w:rsidRPr="00D175EC">
        <w:rPr>
          <w:rFonts w:cs="Arial"/>
          <w:b/>
          <w:bCs/>
          <w:sz w:val="20"/>
        </w:rPr>
        <w:t>Postanowienia końcowe</w:t>
      </w:r>
    </w:p>
    <w:p w:rsidR="000C55AA" w:rsidRPr="00D175EC" w:rsidRDefault="000C55AA" w:rsidP="007D35C4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 xml:space="preserve">W razie wystąpienia istotnej zmiany okoliczności powodującej, że wykonanie umowy nie leży </w:t>
      </w:r>
      <w:r>
        <w:rPr>
          <w:rFonts w:cs="Arial"/>
          <w:sz w:val="20"/>
        </w:rPr>
        <w:br/>
      </w:r>
      <w:r w:rsidRPr="00D175EC">
        <w:rPr>
          <w:rFonts w:cs="Arial"/>
          <w:sz w:val="20"/>
        </w:rPr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0C55AA" w:rsidRPr="00D175EC" w:rsidRDefault="000C55AA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sz w:val="20"/>
        </w:rPr>
      </w:pPr>
      <w:r w:rsidRPr="00D175EC">
        <w:rPr>
          <w:rFonts w:cs="Arial"/>
          <w:iCs/>
          <w:sz w:val="20"/>
        </w:rPr>
        <w:t>W sprawach nieuregulowanych niniejszą umową mają zastosowanie przepisy ustawy - Prawo zamówień publicznych i Kodeksu Cywilnego.</w:t>
      </w:r>
    </w:p>
    <w:p w:rsidR="000C55AA" w:rsidRPr="00D175EC" w:rsidRDefault="000C55AA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:rsidR="000C55AA" w:rsidRPr="00D175EC" w:rsidRDefault="000C55AA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sz w:val="20"/>
        </w:rPr>
      </w:pPr>
      <w:r w:rsidRPr="00D175EC">
        <w:rPr>
          <w:rFonts w:cs="Arial"/>
          <w:sz w:val="20"/>
        </w:rPr>
        <w:t>Umowę sporządzono w dwóch jednobrzmiących egzemplarzach po 1 egz. dla Wykonawcy i dla Zamawiającego.</w:t>
      </w:r>
    </w:p>
    <w:p w:rsidR="000C55AA" w:rsidRPr="00D175EC" w:rsidRDefault="000C55AA" w:rsidP="004B10CA">
      <w:pPr>
        <w:pStyle w:val="Heading2"/>
        <w:spacing w:before="0" w:after="0"/>
        <w:rPr>
          <w:rFonts w:ascii="Arial" w:hAnsi="Arial" w:cs="Arial"/>
          <w:b w:val="0"/>
          <w:i w:val="0"/>
          <w:sz w:val="20"/>
          <w:szCs w:val="20"/>
        </w:rPr>
      </w:pPr>
      <w:r w:rsidRPr="00D175EC">
        <w:rPr>
          <w:rFonts w:ascii="Arial" w:hAnsi="Arial" w:cs="Arial"/>
          <w:b w:val="0"/>
          <w:i w:val="0"/>
          <w:sz w:val="20"/>
          <w:szCs w:val="20"/>
        </w:rPr>
        <w:t xml:space="preserve">       </w:t>
      </w:r>
    </w:p>
    <w:p w:rsidR="000C55AA" w:rsidRPr="00D175EC" w:rsidRDefault="000C55AA" w:rsidP="004B10CA">
      <w:pPr>
        <w:pStyle w:val="Heading2"/>
        <w:spacing w:before="0" w:after="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ZAMAWIAJĄCY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 w:rsidRPr="00D175EC">
        <w:rPr>
          <w:rFonts w:ascii="Arial" w:hAnsi="Arial" w:cs="Arial"/>
          <w:i w:val="0"/>
          <w:sz w:val="20"/>
          <w:szCs w:val="20"/>
        </w:rPr>
        <w:t>WYKONAWCA</w:t>
      </w:r>
    </w:p>
    <w:p w:rsidR="000C55AA" w:rsidRPr="00D175EC" w:rsidRDefault="000C55AA" w:rsidP="004B10CA">
      <w:pPr>
        <w:rPr>
          <w:rFonts w:cs="Arial"/>
          <w:sz w:val="20"/>
        </w:rPr>
      </w:pPr>
      <w:r w:rsidRPr="00D175EC">
        <w:rPr>
          <w:rFonts w:cs="Arial"/>
          <w:sz w:val="20"/>
        </w:rPr>
        <w:tab/>
      </w:r>
      <w:r w:rsidRPr="00D175EC">
        <w:rPr>
          <w:rFonts w:cs="Arial"/>
          <w:sz w:val="20"/>
        </w:rPr>
        <w:tab/>
      </w:r>
      <w:r w:rsidRPr="00D175EC">
        <w:rPr>
          <w:rFonts w:cs="Arial"/>
          <w:sz w:val="20"/>
        </w:rPr>
        <w:tab/>
      </w:r>
      <w:r w:rsidRPr="00D175EC">
        <w:rPr>
          <w:rFonts w:cs="Arial"/>
          <w:sz w:val="20"/>
        </w:rPr>
        <w:tab/>
      </w:r>
    </w:p>
    <w:p w:rsidR="000C55AA" w:rsidRPr="00D175EC" w:rsidRDefault="000C55AA" w:rsidP="004B10CA">
      <w:pPr>
        <w:suppressAutoHyphens/>
        <w:overflowPunct/>
        <w:autoSpaceDE/>
        <w:adjustRightInd/>
        <w:rPr>
          <w:rFonts w:cs="Arial"/>
          <w:sz w:val="20"/>
          <w:lang w:eastAsia="ar-SA"/>
        </w:rPr>
      </w:pPr>
    </w:p>
    <w:sectPr w:rsidR="000C55AA" w:rsidRPr="00D175EC" w:rsidSect="00E22A62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>
    <w:nsid w:val="0158373E"/>
    <w:multiLevelType w:val="singleLevel"/>
    <w:tmpl w:val="0986A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31B4EF8"/>
    <w:multiLevelType w:val="hybridMultilevel"/>
    <w:tmpl w:val="B0065A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9D26CEC"/>
    <w:multiLevelType w:val="hybridMultilevel"/>
    <w:tmpl w:val="F418C1D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C3A92"/>
    <w:multiLevelType w:val="multilevel"/>
    <w:tmpl w:val="A8F435B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91"/>
        </w:tabs>
        <w:ind w:left="1134"/>
      </w:pPr>
      <w:rPr>
        <w:rFonts w:cs="Times New Roman"/>
        <w:b/>
        <w:i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292E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156C731D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C82454"/>
    <w:multiLevelType w:val="hybridMultilevel"/>
    <w:tmpl w:val="605E58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52488D"/>
    <w:multiLevelType w:val="hybridMultilevel"/>
    <w:tmpl w:val="943AE7C6"/>
    <w:lvl w:ilvl="0" w:tplc="2A76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D61E37"/>
    <w:multiLevelType w:val="singleLevel"/>
    <w:tmpl w:val="B55E6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D602690"/>
    <w:multiLevelType w:val="hybridMultilevel"/>
    <w:tmpl w:val="0DDC2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95061A"/>
    <w:multiLevelType w:val="hybridMultilevel"/>
    <w:tmpl w:val="9170FC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1B655F"/>
    <w:multiLevelType w:val="hybridMultilevel"/>
    <w:tmpl w:val="5AB6502C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3C36456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83453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AA741E"/>
    <w:multiLevelType w:val="hybridMultilevel"/>
    <w:tmpl w:val="53A083C2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3A4629"/>
    <w:multiLevelType w:val="hybridMultilevel"/>
    <w:tmpl w:val="516E3D9E"/>
    <w:lvl w:ilvl="0" w:tplc="460CC9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66551D00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73F18A3"/>
    <w:multiLevelType w:val="hybridMultilevel"/>
    <w:tmpl w:val="AD44AB72"/>
    <w:lvl w:ilvl="0" w:tplc="DD9AE0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A24B5"/>
    <w:multiLevelType w:val="hybridMultilevel"/>
    <w:tmpl w:val="5242277A"/>
    <w:lvl w:ilvl="0" w:tplc="6908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564807"/>
    <w:multiLevelType w:val="hybridMultilevel"/>
    <w:tmpl w:val="D480AF8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1B751F"/>
    <w:multiLevelType w:val="hybridMultilevel"/>
    <w:tmpl w:val="07D6F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551DA7"/>
    <w:multiLevelType w:val="hybridMultilevel"/>
    <w:tmpl w:val="CC2EA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D0745A"/>
    <w:multiLevelType w:val="multilevel"/>
    <w:tmpl w:val="94BE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2"/>
  </w:num>
  <w:num w:numId="13">
    <w:abstractNumId w:val="21"/>
  </w:num>
  <w:num w:numId="14">
    <w:abstractNumId w:val="11"/>
  </w:num>
  <w:num w:numId="15">
    <w:abstractNumId w:val="14"/>
  </w:num>
  <w:num w:numId="16">
    <w:abstractNumId w:val="8"/>
  </w:num>
  <w:num w:numId="17">
    <w:abstractNumId w:val="22"/>
  </w:num>
  <w:num w:numId="18">
    <w:abstractNumId w:val="15"/>
  </w:num>
  <w:num w:numId="19">
    <w:abstractNumId w:val="18"/>
  </w:num>
  <w:num w:numId="20">
    <w:abstractNumId w:val="23"/>
  </w:num>
  <w:num w:numId="21">
    <w:abstractNumId w:val="3"/>
  </w:num>
  <w:num w:numId="22">
    <w:abstractNumId w:val="17"/>
  </w:num>
  <w:num w:numId="23">
    <w:abstractNumId w:val="16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55"/>
    <w:rsid w:val="0003122F"/>
    <w:rsid w:val="00032A7C"/>
    <w:rsid w:val="0004355A"/>
    <w:rsid w:val="000A507F"/>
    <w:rsid w:val="000C55AA"/>
    <w:rsid w:val="000E2B4A"/>
    <w:rsid w:val="001B3FCF"/>
    <w:rsid w:val="00221C1B"/>
    <w:rsid w:val="00270DAE"/>
    <w:rsid w:val="002B64C2"/>
    <w:rsid w:val="00303EDE"/>
    <w:rsid w:val="0034420A"/>
    <w:rsid w:val="00395A74"/>
    <w:rsid w:val="003A19AD"/>
    <w:rsid w:val="003A449E"/>
    <w:rsid w:val="003E001B"/>
    <w:rsid w:val="003F16A5"/>
    <w:rsid w:val="004228DC"/>
    <w:rsid w:val="004736EB"/>
    <w:rsid w:val="0047435F"/>
    <w:rsid w:val="00485E1F"/>
    <w:rsid w:val="00492D16"/>
    <w:rsid w:val="004B10CA"/>
    <w:rsid w:val="004B45E3"/>
    <w:rsid w:val="004B65CC"/>
    <w:rsid w:val="00527919"/>
    <w:rsid w:val="00596EEA"/>
    <w:rsid w:val="005B376E"/>
    <w:rsid w:val="00601666"/>
    <w:rsid w:val="00613934"/>
    <w:rsid w:val="006A2855"/>
    <w:rsid w:val="006A5D00"/>
    <w:rsid w:val="00717C66"/>
    <w:rsid w:val="00727380"/>
    <w:rsid w:val="007330E7"/>
    <w:rsid w:val="00777CA6"/>
    <w:rsid w:val="007833A2"/>
    <w:rsid w:val="007C7599"/>
    <w:rsid w:val="007D35C4"/>
    <w:rsid w:val="007E1FB7"/>
    <w:rsid w:val="007F2A4C"/>
    <w:rsid w:val="007F7B3A"/>
    <w:rsid w:val="008242C4"/>
    <w:rsid w:val="00827C14"/>
    <w:rsid w:val="00844DA3"/>
    <w:rsid w:val="008727D2"/>
    <w:rsid w:val="008C366F"/>
    <w:rsid w:val="008F37D8"/>
    <w:rsid w:val="00923EB4"/>
    <w:rsid w:val="009639FD"/>
    <w:rsid w:val="00965572"/>
    <w:rsid w:val="009673C7"/>
    <w:rsid w:val="009905FB"/>
    <w:rsid w:val="009A0EC9"/>
    <w:rsid w:val="009D27F0"/>
    <w:rsid w:val="009D2DE1"/>
    <w:rsid w:val="009E3053"/>
    <w:rsid w:val="009F36CF"/>
    <w:rsid w:val="00A1759C"/>
    <w:rsid w:val="00A577E0"/>
    <w:rsid w:val="00A61513"/>
    <w:rsid w:val="00A6556C"/>
    <w:rsid w:val="00A86B62"/>
    <w:rsid w:val="00AC1E27"/>
    <w:rsid w:val="00B31BC3"/>
    <w:rsid w:val="00BC2DFA"/>
    <w:rsid w:val="00C9212C"/>
    <w:rsid w:val="00CA75D3"/>
    <w:rsid w:val="00CC2EAD"/>
    <w:rsid w:val="00CC577D"/>
    <w:rsid w:val="00D175EC"/>
    <w:rsid w:val="00D74BFC"/>
    <w:rsid w:val="00E1527E"/>
    <w:rsid w:val="00E228CC"/>
    <w:rsid w:val="00E22A62"/>
    <w:rsid w:val="00E3486A"/>
    <w:rsid w:val="00E53E61"/>
    <w:rsid w:val="00E76B21"/>
    <w:rsid w:val="00EB42A9"/>
    <w:rsid w:val="00ED4315"/>
    <w:rsid w:val="00F2600B"/>
    <w:rsid w:val="00F5608F"/>
    <w:rsid w:val="00F715BE"/>
    <w:rsid w:val="00F749F8"/>
    <w:rsid w:val="00FA58EC"/>
    <w:rsid w:val="00FB1FA8"/>
    <w:rsid w:val="00FB3D9D"/>
    <w:rsid w:val="00F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CA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0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0CA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B10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0CA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B10CA"/>
    <w:pPr>
      <w:widowControl w:val="0"/>
      <w:suppressAutoHyphens/>
      <w:overflowPunct/>
      <w:autoSpaceDE/>
      <w:autoSpaceDN/>
      <w:adjustRightInd/>
      <w:spacing w:after="120"/>
    </w:pPr>
    <w:rPr>
      <w:rFonts w:ascii="Times New Roman" w:eastAsia="Calibri" w:hAnsi="Times New Roman"/>
      <w:kern w:val="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0C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4B10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0CA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B10CA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0CA"/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7C75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0A507F"/>
    <w:pPr>
      <w:overflowPunct/>
      <w:adjustRightInd/>
      <w:spacing w:before="90" w:line="380" w:lineRule="atLeast"/>
      <w:jc w:val="both"/>
    </w:pPr>
    <w:rPr>
      <w:rFonts w:ascii="Courier New" w:eastAsia="Calibri" w:hAnsi="Courier New"/>
      <w:w w:val="89"/>
      <w:sz w:val="2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45E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A507F"/>
    <w:rPr>
      <w:rFonts w:ascii="Courier New" w:hAnsi="Courier New"/>
      <w:w w:val="89"/>
      <w:sz w:val="25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1660</Words>
  <Characters>9960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Danuta Nowakiewicz</dc:creator>
  <cp:keywords/>
  <dc:description/>
  <cp:lastModifiedBy>kjelinek</cp:lastModifiedBy>
  <cp:revision>7</cp:revision>
  <cp:lastPrinted>2015-05-04T12:59:00Z</cp:lastPrinted>
  <dcterms:created xsi:type="dcterms:W3CDTF">2015-05-04T12:57:00Z</dcterms:created>
  <dcterms:modified xsi:type="dcterms:W3CDTF">2015-05-15T11:15:00Z</dcterms:modified>
</cp:coreProperties>
</file>