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65" w:rsidRPr="00743B15" w:rsidRDefault="00E22065" w:rsidP="00E22065">
      <w:pPr>
        <w:keepNext/>
        <w:pageBreakBefore/>
        <w:tabs>
          <w:tab w:val="left" w:pos="0"/>
        </w:tabs>
        <w:jc w:val="right"/>
        <w:outlineLvl w:val="0"/>
        <w:rPr>
          <w:rFonts w:ascii="Arial" w:hAnsi="Arial" w:cs="Arial"/>
          <w:b/>
        </w:rPr>
      </w:pPr>
      <w:r w:rsidRPr="00743B15">
        <w:rPr>
          <w:rFonts w:ascii="Arial" w:hAnsi="Arial" w:cs="Arial"/>
          <w:b/>
        </w:rPr>
        <w:t>Załącznik Nr 8 do SIWZ</w:t>
      </w:r>
    </w:p>
    <w:p w:rsidR="00E22065" w:rsidRPr="00743B15" w:rsidRDefault="00743B15" w:rsidP="00E22065">
      <w:pPr>
        <w:spacing w:after="60"/>
        <w:jc w:val="both"/>
        <w:outlineLvl w:val="7"/>
        <w:rPr>
          <w:rFonts w:ascii="Arial" w:hAnsi="Arial" w:cs="Arial"/>
          <w:b/>
          <w:iCs/>
        </w:rPr>
      </w:pPr>
      <w:r w:rsidRPr="00743B15">
        <w:rPr>
          <w:rFonts w:ascii="Arial" w:hAnsi="Arial" w:cs="Arial"/>
          <w:b/>
          <w:iCs/>
        </w:rPr>
        <w:t>Nr sprawy: SP.ZP.272.116</w:t>
      </w:r>
      <w:r w:rsidR="00E22065" w:rsidRPr="00743B15">
        <w:rPr>
          <w:rFonts w:ascii="Arial" w:hAnsi="Arial" w:cs="Arial"/>
          <w:b/>
          <w:iCs/>
        </w:rPr>
        <w:t xml:space="preserve">.2012                          </w:t>
      </w:r>
    </w:p>
    <w:p w:rsidR="00E22065" w:rsidRDefault="00E22065" w:rsidP="00E22065">
      <w:pPr>
        <w:jc w:val="center"/>
        <w:rPr>
          <w:rFonts w:ascii="Arial" w:hAnsi="Arial" w:cs="Arial"/>
          <w:color w:val="FF0000"/>
        </w:rPr>
      </w:pPr>
    </w:p>
    <w:p w:rsidR="00E22065" w:rsidRDefault="00E22065" w:rsidP="00E22065">
      <w:pPr>
        <w:tabs>
          <w:tab w:val="left" w:pos="4820"/>
          <w:tab w:val="right" w:leader="dot" w:pos="8931"/>
        </w:tabs>
        <w:jc w:val="right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  <w:sz w:val="24"/>
        </w:rPr>
        <w:t xml:space="preserve">     </w:t>
      </w:r>
      <w:r>
        <w:rPr>
          <w:rFonts w:ascii="Arial" w:hAnsi="Arial"/>
          <w:b/>
          <w:color w:val="FF0000"/>
        </w:rPr>
        <w:t xml:space="preserve">                                     </w:t>
      </w:r>
    </w:p>
    <w:p w:rsidR="00E22065" w:rsidRDefault="00743B15" w:rsidP="00E2206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</w:t>
      </w:r>
      <w:r w:rsidRPr="00743B15">
        <w:rPr>
          <w:rFonts w:ascii="Arial" w:hAnsi="Arial" w:cs="Arial"/>
          <w:b/>
          <w:color w:val="FF0000"/>
        </w:rPr>
        <w:t xml:space="preserve">(projekt) </w:t>
      </w:r>
      <w:r>
        <w:rPr>
          <w:rFonts w:ascii="Arial" w:hAnsi="Arial" w:cs="Arial"/>
          <w:b/>
        </w:rPr>
        <w:t xml:space="preserve">Nr </w:t>
      </w:r>
      <w:r w:rsidR="00E22065">
        <w:rPr>
          <w:rFonts w:ascii="Arial" w:hAnsi="Arial" w:cs="Arial"/>
          <w:b/>
        </w:rPr>
        <w:t xml:space="preserve">..........2012 </w:t>
      </w:r>
    </w:p>
    <w:p w:rsidR="00E22065" w:rsidRDefault="00E22065" w:rsidP="00E2206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E22065" w:rsidRDefault="00E22065" w:rsidP="00E2206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zawarta w dniu  ……..…………… 2012 r. pomiędzy:</w:t>
      </w:r>
    </w:p>
    <w:p w:rsidR="00E22065" w:rsidRDefault="00E22065" w:rsidP="00E2206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E22065" w:rsidRDefault="00E22065" w:rsidP="00E2206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E22065" w:rsidRDefault="00E22065" w:rsidP="00E220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Powiatem Wrocławskim</w:t>
      </w:r>
      <w:r>
        <w:rPr>
          <w:rFonts w:ascii="Arial" w:hAnsi="Arial" w:cs="Arial"/>
        </w:rPr>
        <w:t xml:space="preserve"> z siedzibą władz przy ul. Kościuszki 131; 50-440 Wrocław, posiadającym          NIP: 897-16-47-961, reprezentowanym przez Zarząd Powiatu Wrocławskiego w imieniu, którego działają: </w:t>
      </w:r>
    </w:p>
    <w:p w:rsidR="00E22065" w:rsidRDefault="00E22065" w:rsidP="00E2206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Andrzej Szawan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– Starosta Powiatu Wrocławskiego</w:t>
      </w:r>
    </w:p>
    <w:p w:rsidR="00E22065" w:rsidRDefault="00E22065" w:rsidP="00E2206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Jerzy </w:t>
      </w:r>
      <w:proofErr w:type="spellStart"/>
      <w:r>
        <w:rPr>
          <w:rFonts w:ascii="Arial" w:hAnsi="Arial" w:cs="Arial"/>
          <w:b/>
        </w:rPr>
        <w:t>Fitek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– Wicestarosta Powiatu Wrocławskiego</w:t>
      </w:r>
    </w:p>
    <w:p w:rsidR="00E22065" w:rsidRDefault="00E22065" w:rsidP="00E220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Skarbnika Powiatu Wrocławskiego – Małgorzaty </w:t>
      </w:r>
      <w:proofErr w:type="spellStart"/>
      <w:r>
        <w:rPr>
          <w:rFonts w:ascii="Arial" w:hAnsi="Arial" w:cs="Arial"/>
        </w:rPr>
        <w:t>Dreiseitel</w:t>
      </w:r>
      <w:proofErr w:type="spellEnd"/>
      <w:r>
        <w:rPr>
          <w:rFonts w:ascii="Arial" w:hAnsi="Arial" w:cs="Arial"/>
        </w:rPr>
        <w:t>-Cieślik</w:t>
      </w:r>
    </w:p>
    <w:p w:rsidR="00E22065" w:rsidRDefault="00E22065" w:rsidP="00E220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w treści umowy  </w:t>
      </w:r>
      <w:r>
        <w:rPr>
          <w:rFonts w:ascii="Arial" w:hAnsi="Arial" w:cs="Arial"/>
          <w:b/>
        </w:rPr>
        <w:t>ZAMAWIAJĄCYM</w:t>
      </w:r>
    </w:p>
    <w:p w:rsidR="00E22065" w:rsidRDefault="00E22065" w:rsidP="00E220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  </w:t>
      </w:r>
    </w:p>
    <w:p w:rsidR="00E22065" w:rsidRDefault="00E22065" w:rsidP="00E22065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.............................................</w:t>
      </w:r>
    </w:p>
    <w:p w:rsidR="00E22065" w:rsidRDefault="00E22065" w:rsidP="00E22065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.............................................</w:t>
      </w:r>
    </w:p>
    <w:p w:rsidR="00E22065" w:rsidRDefault="00E22065" w:rsidP="00E22065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.............................................</w:t>
      </w:r>
    </w:p>
    <w:p w:rsidR="00E22065" w:rsidRDefault="00E22065" w:rsidP="00E22065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posiadającą/</w:t>
      </w:r>
      <w:proofErr w:type="spellStart"/>
      <w:r>
        <w:rPr>
          <w:rFonts w:ascii="Arial" w:hAnsi="Arial" w:cs="Arial"/>
          <w:lang w:eastAsia="en-US"/>
        </w:rPr>
        <w:t>ym</w:t>
      </w:r>
      <w:proofErr w:type="spellEnd"/>
      <w:r>
        <w:rPr>
          <w:rFonts w:ascii="Arial" w:hAnsi="Arial" w:cs="Arial"/>
          <w:lang w:eastAsia="en-US"/>
        </w:rPr>
        <w:t xml:space="preserve"> NIP: .................</w:t>
      </w:r>
      <w:r>
        <w:rPr>
          <w:rFonts w:ascii="Arial" w:hAnsi="Arial" w:cs="Arial"/>
        </w:rPr>
        <w:t xml:space="preserve">  i działającą/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na podstawie KRS ............... </w:t>
      </w:r>
    </w:p>
    <w:p w:rsidR="00E22065" w:rsidRDefault="00E22065" w:rsidP="00E220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przez:</w:t>
      </w:r>
    </w:p>
    <w:p w:rsidR="00E22065" w:rsidRDefault="00E22065" w:rsidP="00E2206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</w:t>
      </w:r>
    </w:p>
    <w:p w:rsidR="00E22065" w:rsidRDefault="00E22065" w:rsidP="00E2206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………………………………………………..</w:t>
      </w:r>
    </w:p>
    <w:p w:rsidR="00E22065" w:rsidRDefault="00E22065" w:rsidP="00E220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 xml:space="preserve">WYKONAWCĄ, </w:t>
      </w:r>
    </w:p>
    <w:p w:rsidR="00E22065" w:rsidRDefault="00E22065" w:rsidP="00E220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została zawarta umowa  o następującej treści:</w:t>
      </w:r>
    </w:p>
    <w:p w:rsidR="00E22065" w:rsidRDefault="00E22065" w:rsidP="00E2206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22065" w:rsidRDefault="00E22065" w:rsidP="00E2206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E22065" w:rsidRDefault="00E22065" w:rsidP="00E2206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:rsidR="00E22065" w:rsidRDefault="00E22065" w:rsidP="00E22065">
      <w:pPr>
        <w:numPr>
          <w:ilvl w:val="0"/>
          <w:numId w:val="3"/>
        </w:numPr>
        <w:tabs>
          <w:tab w:val="clear" w:pos="1420"/>
          <w:tab w:val="num" w:pos="360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Umowa jest następstwem dokonanego przez Zamawiającego wyboru Wykonawcy </w:t>
      </w:r>
      <w:r>
        <w:rPr>
          <w:rFonts w:ascii="Arial" w:hAnsi="Arial" w:cs="Arial"/>
        </w:rPr>
        <w:br/>
        <w:t xml:space="preserve">w prowadzonym w trybie przetargu nieograniczonego w postępowaniu o udzielenie zamówienia publicznego znak: </w:t>
      </w:r>
      <w:r>
        <w:rPr>
          <w:rFonts w:ascii="Arial" w:hAnsi="Arial" w:cs="Arial"/>
          <w:b/>
        </w:rPr>
        <w:t>SP.ZP.272.........2012</w:t>
      </w:r>
      <w:r>
        <w:rPr>
          <w:rFonts w:ascii="Arial" w:hAnsi="Arial" w:cs="Arial"/>
        </w:rPr>
        <w:t xml:space="preserve"> rozstrzygniętego dnia .................. r.</w:t>
      </w:r>
    </w:p>
    <w:p w:rsidR="00E22065" w:rsidRDefault="00E22065" w:rsidP="00E2206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Zgodnie z wynikiem przetargu nieograniczonego Zamawiający zleca, a Wykonawca przyjmuje </w:t>
      </w:r>
      <w:r>
        <w:rPr>
          <w:rFonts w:ascii="Arial" w:hAnsi="Arial" w:cs="Arial"/>
        </w:rPr>
        <w:br/>
        <w:t xml:space="preserve">do realizacji zadanie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Polepszenie parametrów technicznych drogi powiatowej nr 1938D ul. Główna w Świętej Katarzynie, gmina Siechnice.</w:t>
      </w:r>
    </w:p>
    <w:p w:rsidR="00E22065" w:rsidRDefault="00E22065" w:rsidP="00E22065">
      <w:pPr>
        <w:ind w:left="360"/>
        <w:jc w:val="both"/>
        <w:rPr>
          <w:rFonts w:ascii="Arial" w:hAnsi="Arial" w:cs="Arial"/>
        </w:rPr>
      </w:pP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</w:t>
      </w:r>
    </w:p>
    <w:p w:rsidR="00E22065" w:rsidRDefault="00E22065" w:rsidP="00E22065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wykonanie przedmiotu zamówienia Zamawiający zapłaci kwotę, zgodnie ze złożoną ofertą w wysokości </w:t>
      </w:r>
      <w:r>
        <w:rPr>
          <w:rFonts w:ascii="Arial" w:hAnsi="Arial" w:cs="Arial"/>
          <w:b/>
        </w:rPr>
        <w:t xml:space="preserve">brutto: .................... zł  </w:t>
      </w:r>
      <w:r>
        <w:rPr>
          <w:rFonts w:ascii="Arial" w:hAnsi="Arial" w:cs="Arial"/>
        </w:rPr>
        <w:t xml:space="preserve">(słownie: .................. złotych), w tym kwota netto: ..................... zł + podatek VAT ......% ............... zł. </w:t>
      </w:r>
    </w:p>
    <w:p w:rsidR="00E22065" w:rsidRDefault="00E22065" w:rsidP="00E22065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Kwota określona w ust. 1 zawiera wszelkie koszty związane z realizacją zadania, wynikającą ze specyfikacji technicznych, jak również nie ujęte w specyfikacjach technicznych, a niezbędne do wykonania zadania, takie, jak: roboty przygotowawcze, porządkowe, zagospodarowanie terenu remontów, koszty utrzymania zaplecza robót, obsługa geodezyjna w zakresie niezbędnym do prawidłowego wykonania robót oraz ich odbioru w formie operatu kolaudacyjnego, pomiarów powykonawczych w zakresie uzgodnionym z Zamawiającym itp.</w:t>
      </w:r>
    </w:p>
    <w:p w:rsidR="00E22065" w:rsidRDefault="00E22065" w:rsidP="00E22065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Płatność nastąpi </w:t>
      </w:r>
      <w:r>
        <w:rPr>
          <w:rFonts w:ascii="Arial" w:hAnsi="Arial" w:cs="Arial"/>
        </w:rPr>
        <w:t xml:space="preserve">po sporządzeniu protokołu odbioru ostatecznego podpisanego przez Zamawiającego i Wykonawcę. </w:t>
      </w:r>
      <w:bookmarkStart w:id="0" w:name="_GoBack"/>
      <w:bookmarkEnd w:id="0"/>
    </w:p>
    <w:p w:rsidR="00E22065" w:rsidRPr="00743B15" w:rsidRDefault="00E22065" w:rsidP="00E2206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43B15">
        <w:rPr>
          <w:rFonts w:ascii="Arial" w:hAnsi="Arial" w:cs="Arial"/>
        </w:rPr>
        <w:t xml:space="preserve">Dopuszcza się płatność częściową w przypadku wykonania przez Wykonawcę min. </w:t>
      </w:r>
      <w:r w:rsidR="00860F09" w:rsidRPr="00743B15">
        <w:rPr>
          <w:rFonts w:ascii="Arial" w:hAnsi="Arial" w:cs="Arial"/>
        </w:rPr>
        <w:t>3</w:t>
      </w:r>
      <w:r w:rsidRPr="00743B15">
        <w:rPr>
          <w:rFonts w:ascii="Arial" w:hAnsi="Arial" w:cs="Arial"/>
        </w:rPr>
        <w:t xml:space="preserve">0% </w:t>
      </w:r>
      <w:r w:rsidR="00860F09" w:rsidRPr="00743B15">
        <w:rPr>
          <w:rFonts w:ascii="Arial" w:hAnsi="Arial" w:cs="Arial"/>
        </w:rPr>
        <w:t xml:space="preserve">zakresu  zamówienia. </w:t>
      </w:r>
      <w:r w:rsidRPr="00743B15">
        <w:rPr>
          <w:rFonts w:ascii="Arial" w:hAnsi="Arial" w:cs="Arial"/>
        </w:rPr>
        <w:t xml:space="preserve">W tym przypadku Zamawiający zapłaci </w:t>
      </w:r>
      <w:r w:rsidR="00860F09" w:rsidRPr="00743B15">
        <w:rPr>
          <w:rFonts w:ascii="Arial" w:hAnsi="Arial" w:cs="Arial"/>
        </w:rPr>
        <w:t>Wykonawcy kwotę w wysokości 3</w:t>
      </w:r>
      <w:r w:rsidRPr="00743B15">
        <w:rPr>
          <w:rFonts w:ascii="Arial" w:hAnsi="Arial" w:cs="Arial"/>
        </w:rPr>
        <w:t xml:space="preserve">0% wartości </w:t>
      </w:r>
      <w:r w:rsidR="00860F09" w:rsidRPr="00743B15">
        <w:rPr>
          <w:rFonts w:ascii="Arial" w:hAnsi="Arial" w:cs="Arial"/>
        </w:rPr>
        <w:t>umownej brutto</w:t>
      </w:r>
      <w:r w:rsidRPr="00743B15">
        <w:rPr>
          <w:rFonts w:ascii="Arial" w:hAnsi="Arial" w:cs="Arial"/>
        </w:rPr>
        <w:t>, po sporządzeniu protokołu odbioru częściowego podpisanego przez Wykonawcę i Zamawiającego.</w:t>
      </w:r>
    </w:p>
    <w:p w:rsidR="00E22065" w:rsidRDefault="00E22065" w:rsidP="00E22065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Płatność nastąpi w ciągu 21 dni od daty dostarczenia faktury ostatecznej, licząc od daty otrzymania poprawnie wystawionej faktury wraz z kompletem dokumentów rozliczeniowych.</w:t>
      </w:r>
    </w:p>
    <w:p w:rsidR="00E22065" w:rsidRDefault="00E22065" w:rsidP="00E22065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Dokumentami rozliczeniowymi będą m.in. dokumenty, dopuszczające wyroby budowlane do obrotu i powszechnego stosowania, takie jak aprobaty techniczne, certyfikaty zgodności, deklaracje zgodności, badania materiałów wykonane przez dostawców itp. oraz dokumenty, o których mowa w art. 57 ust. 1 pkt 1, 2, 3, 4, 5 ustawy z dnia 7 lipca 1994r. Prawo budowlane.</w:t>
      </w:r>
    </w:p>
    <w:p w:rsidR="00E22065" w:rsidRDefault="00E22065" w:rsidP="00E22065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cs-CZ"/>
        </w:rPr>
        <w:t>Terminem zapłaty jest data obciążenia rachunku Zamawiającego.</w:t>
      </w:r>
    </w:p>
    <w:p w:rsidR="00E22065" w:rsidRDefault="00E22065" w:rsidP="00E22065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Rozliczenia z Podwykonawcami za wykonane przez nich części przedmiotu umowy następować będą w następujący sposób: </w:t>
      </w:r>
    </w:p>
    <w:p w:rsidR="00E22065" w:rsidRDefault="00E22065" w:rsidP="00E2206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należności będzie następowała w całości na rzecz Wykonawcy, </w:t>
      </w:r>
    </w:p>
    <w:p w:rsidR="00E22065" w:rsidRDefault="00E22065" w:rsidP="00E2206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terminie 10 dni przed upływem terminu płatności faktury końcowej przez Zamawiającego złoży po</w:t>
      </w:r>
      <w:r>
        <w:rPr>
          <w:rFonts w:ascii="Arial" w:hAnsi="Arial" w:cs="Arial"/>
        </w:rPr>
        <w:softHyphen/>
        <w:t>twierdzone przez bank kserokopie przelewów dokonanych na rachunki Pod</w:t>
      </w:r>
      <w:r>
        <w:rPr>
          <w:rFonts w:ascii="Arial" w:hAnsi="Arial" w:cs="Arial"/>
        </w:rPr>
        <w:softHyphen/>
        <w:t xml:space="preserve">wykonawców albo złoży oświadczenia Podwykonawców, że wszystkie należności Podwykonawców z tytułu zrealizowanych przez nich części przedmiotu umowy zostały przez Wykonawcę uregulowane; nieprzekazanie przez Wykonawcę ww. dokumentów spowoduje zatrzymanie z faktury końcowej wynagrodzenia należnego podwykonawcom do momentu spełnienia tego warunku. </w:t>
      </w:r>
    </w:p>
    <w:p w:rsidR="00E22065" w:rsidRDefault="00E22065" w:rsidP="00E22065">
      <w:pPr>
        <w:numPr>
          <w:ilvl w:val="0"/>
          <w:numId w:val="4"/>
        </w:numPr>
        <w:snapToGrid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>Brak dochowania przez Wykonawcę warunków określonych w ust. 6 pkt b zwalnia Zamawiającego z zapłaty odsetek z tytułu nieterminowej zapłaty faktur w części dotyczącej zatrzymania kwot. Ewentualne odsetki wynikające z nieterminowej płatności w stosunku do Podwykonawców obciążają Wykonawcę.</w:t>
      </w:r>
    </w:p>
    <w:p w:rsidR="00E22065" w:rsidRDefault="00E22065" w:rsidP="00E22065">
      <w:pPr>
        <w:jc w:val="center"/>
        <w:rPr>
          <w:rFonts w:ascii="Arial" w:hAnsi="Arial" w:cs="Arial"/>
        </w:rPr>
      </w:pP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E22065" w:rsidRDefault="00E22065" w:rsidP="00E22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przedmiotu umowy: </w:t>
      </w:r>
      <w:r>
        <w:rPr>
          <w:rFonts w:ascii="Arial" w:hAnsi="Arial" w:cs="Arial"/>
          <w:b/>
        </w:rPr>
        <w:t>od dnia podpisania umowy do 15 grudnia 2012r.</w:t>
      </w:r>
    </w:p>
    <w:p w:rsidR="00E22065" w:rsidRDefault="00E22065" w:rsidP="00E22065">
      <w:pPr>
        <w:jc w:val="center"/>
        <w:rPr>
          <w:rFonts w:ascii="Arial" w:hAnsi="Arial" w:cs="Arial"/>
        </w:rPr>
      </w:pP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stron</w:t>
      </w:r>
    </w:p>
    <w:p w:rsidR="00E22065" w:rsidRDefault="00E22065" w:rsidP="00E22065">
      <w:pPr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Obowiązki stron:</w:t>
      </w:r>
    </w:p>
    <w:p w:rsidR="00E22065" w:rsidRDefault="00E22065" w:rsidP="00E22065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Obowiązki Zamawiającego</w:t>
      </w:r>
      <w:r>
        <w:rPr>
          <w:rFonts w:ascii="Arial" w:hAnsi="Arial" w:cs="Arial"/>
        </w:rPr>
        <w:t xml:space="preserve">: </w:t>
      </w:r>
    </w:p>
    <w:p w:rsidR="00E22065" w:rsidRDefault="00E22065" w:rsidP="00E22065">
      <w:pPr>
        <w:numPr>
          <w:ilvl w:val="2"/>
          <w:numId w:val="6"/>
        </w:numPr>
        <w:tabs>
          <w:tab w:val="num" w:pos="720"/>
        </w:tabs>
        <w:ind w:hanging="22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przekazać protokolarnie Wykonawcy teren robót,</w:t>
      </w:r>
    </w:p>
    <w:p w:rsidR="00E22065" w:rsidRDefault="00E22065" w:rsidP="00E22065">
      <w:pPr>
        <w:numPr>
          <w:ilvl w:val="2"/>
          <w:numId w:val="6"/>
        </w:numPr>
        <w:tabs>
          <w:tab w:val="num" w:pos="720"/>
        </w:tabs>
        <w:ind w:hanging="222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zapewnić nadzór nad tokiem prac.</w:t>
      </w:r>
    </w:p>
    <w:p w:rsidR="00E22065" w:rsidRDefault="00E22065" w:rsidP="00E22065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Obowiązki Wykonawcy: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wykonać przedmiot Umowy, zgodnie ze sztuką budowlaną oraz    obowiązującymi przepisami,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prowadzone będą zgodnie z wymogami BHP oraz p-</w:t>
      </w:r>
      <w:proofErr w:type="spellStart"/>
      <w:r>
        <w:rPr>
          <w:rFonts w:ascii="Arial" w:hAnsi="Arial" w:cs="Arial"/>
        </w:rPr>
        <w:t>poż</w:t>
      </w:r>
      <w:proofErr w:type="spellEnd"/>
      <w:r>
        <w:rPr>
          <w:rFonts w:ascii="Arial" w:hAnsi="Arial" w:cs="Arial"/>
        </w:rPr>
        <w:t xml:space="preserve">. a także przepisami dotyczącymi ochrony środowiska naturalnego i bezpieczeństwa ruchu drogowego. 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na terenie budowy będzie prowadził gospodarkę odpadami. Każdy odpad musi być zagospodarowany zgodnie z obowiązującymi przepisami. Wykonawca odpowiedzialny jest za przechowywanie dowodów potwierdzających ich zagospodarowanie.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i kary za przekroczenie w trakcie realizacji robót norm określonych w odpowiednich przepisach dotyczących ochrony środowiska i bezpieczeństwa ruchu poniesie wyłącznie Wykonawca, co oznacza, że nie są uwzględnione w wynagrodzeniu Wykonawcy.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za bezpieczeństwo w trakcie wykonywania robót,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za szkody wynikłe podczas wykonywania robót,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zabezpieczyć  teren robót, zgodnie z wymogami przewidzianymi w polskim prawie, strzec mienia znajdującego się na tym terenie.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Wykonawca wykona na własny koszt i zapewni należytą eksploatację oznakowania tymczasowego</w:t>
      </w:r>
      <w:r>
        <w:rPr>
          <w:rFonts w:ascii="Arial" w:hAnsi="Arial" w:cs="Arial"/>
        </w:rPr>
        <w:t>, stanowiącego zabezpieczenie robót i ruchu zastępczego przez cały okres realizacji robot, na warunkach określonych w zatwierdzeniu organu zarządzającego ruchem na drogach powiatowych. Wykonawca odpowiada za zabezpieczenie i oznakowanie miejsca robót w sposób widoczny zarówno w dzień jak i w nocy i utrzymanie ich w należytym stanie przez okres trwania robót.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poniesie wszelkie koszty związane z obsługą nadzoru technicznego sieci uzbrojenia podziemnego, w tym również koszty </w:t>
      </w:r>
      <w:proofErr w:type="spellStart"/>
      <w:r>
        <w:rPr>
          <w:rFonts w:ascii="Arial" w:hAnsi="Arial" w:cs="Arial"/>
        </w:rPr>
        <w:t>wyłączeń</w:t>
      </w:r>
      <w:proofErr w:type="spellEnd"/>
      <w:r>
        <w:rPr>
          <w:rFonts w:ascii="Arial" w:hAnsi="Arial" w:cs="Arial"/>
        </w:rPr>
        <w:t>, włączeń, prób eksploatacyjnych i innych pomiarów, a także koszty geodezyjnej inwentaryzacji tych sieci wraz z ewentualna dokumentacją techniczną przed- i powykonawczą w zakresie niezbędnym dla realizacji robót objętych umową z Zamawiającym.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cenie oferty zapewni obsługę geodezyjną w zakresie niezbędnym do prawidłowego wykonania robót oraz ich odbioru w formie operatu kolaudacyjnego, pomiarów powykonawczych w zakresie uzgodnionym z Zamawiającym.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wykonać na własny koszt inwentaryzację powykonawczą (w wersji elektronicznej), przez osobę uprawnioną. </w:t>
      </w:r>
    </w:p>
    <w:p w:rsidR="00E22065" w:rsidRDefault="00E22065" w:rsidP="00E22065">
      <w:pPr>
        <w:numPr>
          <w:ilvl w:val="4"/>
          <w:numId w:val="6"/>
        </w:numPr>
        <w:tabs>
          <w:tab w:val="num" w:pos="1260"/>
        </w:tabs>
        <w:snapToGrid w:val="0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Wersja elektroniczna mapy zasadniczej, skalibrowana w formatach do wyboru: </w:t>
      </w:r>
    </w:p>
    <w:p w:rsidR="00E22065" w:rsidRDefault="00E22065" w:rsidP="00E22065">
      <w:pPr>
        <w:snapToGrid w:val="0"/>
        <w:ind w:left="12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- grafika wektorowa – DXF, SHAPE,</w:t>
      </w:r>
    </w:p>
    <w:p w:rsidR="00E22065" w:rsidRDefault="00E22065" w:rsidP="00E22065">
      <w:pPr>
        <w:snapToGrid w:val="0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- grafika rastrowa – pliki TIF i TFW o takiej samej nazwie w jednym katalogu.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własnym staraniem zapewni ciągły, bezpieczny dojazd i dojście do posesji znajdujących się na odcinku remontowanej drogi. 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Bez uprzedniej zgody Zamawiającego wykonywane mogą być jedynie prace niezbędne dla zapewnienia bezpieczeństwa i likwidacji zagrożeń oraz wynikających z konieczności zapobieżenia awarii.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Wykonawca własnym staraniem i na własny koszt doprowadzi niezbędne media do wykonania robót, w szczególnosci  energię elektryczną, wodę itp.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Wykonawca zobowiązany jest do naprawienia zinwentaryzowanych urządzeń podziemnych uszkodzonych w trakcie prowadzenia prac, z tym że koszt ich napraw ponosi wyłącznie Wykonawca co oznacza, że nie są uwzględnione w wynagrodzeniu Wykonawcy.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Wykonawca ponosi ryzyko obrażeń lub śmierci osób oraz utraty lub uszkodzeń mienia Wykonawcy i osób trzecich.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Wykonawca zobowiązuje sie wykonać przedmiot umowy z własnych materiałów o odpowiednich parametrach jakościowych i wytrzymałościowych, posiadających aktualne cetryfikaty lub deklaracje zgodności (wymagane odrębnymi przepisami – w tym Prawa budowlanego)  oraz zaakceptowanych przez Zamawiającego.</w:t>
      </w:r>
    </w:p>
    <w:p w:rsidR="00E22065" w:rsidRDefault="00E22065" w:rsidP="00E22065">
      <w:pPr>
        <w:numPr>
          <w:ilvl w:val="3"/>
          <w:numId w:val="6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Wykonawca ponosi odpowiedzialnosć za szkody wynikłe na terenie budowy w terminie od daty protokolarnego przejęcia terenu budowy przez Wykonawcę, do daty protokolarnego oddania budowy (odbioru ostatecznego robót).</w:t>
      </w:r>
    </w:p>
    <w:p w:rsidR="00E22065" w:rsidRDefault="00E22065" w:rsidP="00E22065">
      <w:pPr>
        <w:ind w:left="283" w:hanging="283"/>
        <w:jc w:val="center"/>
        <w:rPr>
          <w:rFonts w:ascii="Arial" w:hAnsi="Arial" w:cs="Arial"/>
        </w:rPr>
      </w:pP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Przekazanie terenu robót </w:t>
      </w:r>
    </w:p>
    <w:p w:rsidR="00E22065" w:rsidRDefault="00E22065" w:rsidP="00E22065">
      <w:pPr>
        <w:numPr>
          <w:ilvl w:val="0"/>
          <w:numId w:val="7"/>
        </w:numPr>
        <w:snapToGrid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przekaże protokolarnie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teren robót w terminie do </w:t>
      </w:r>
      <w:r>
        <w:rPr>
          <w:rFonts w:ascii="Arial" w:hAnsi="Arial" w:cs="Arial"/>
          <w:color w:val="FF0000"/>
        </w:rPr>
        <w:t>2</w:t>
      </w:r>
      <w:r>
        <w:rPr>
          <w:rFonts w:ascii="Arial" w:hAnsi="Arial" w:cs="Arial"/>
        </w:rPr>
        <w:t xml:space="preserve"> dni od daty podpisania Umowy.</w:t>
      </w:r>
    </w:p>
    <w:p w:rsidR="00E22065" w:rsidRDefault="00E22065" w:rsidP="00E22065">
      <w:pPr>
        <w:numPr>
          <w:ilvl w:val="0"/>
          <w:numId w:val="7"/>
        </w:numPr>
        <w:snapToGrid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w dniu przekazania placu budowy, do przedłożenia Zamawiającemu:</w:t>
      </w:r>
    </w:p>
    <w:p w:rsidR="00E22065" w:rsidRDefault="00E22065" w:rsidP="00E22065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Kierownika budowy o przyjęciu obowiązków,</w:t>
      </w:r>
    </w:p>
    <w:p w:rsidR="00E22065" w:rsidRDefault="00E22065" w:rsidP="00E22065">
      <w:pPr>
        <w:numPr>
          <w:ilvl w:val="0"/>
          <w:numId w:val="8"/>
        </w:numPr>
        <w:tabs>
          <w:tab w:val="num" w:pos="720"/>
        </w:tabs>
        <w:snapToGri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Kierownika robót drogowych, wraz z  oświadczeniem o przyjęciu obowiązków.</w:t>
      </w:r>
    </w:p>
    <w:p w:rsidR="00E22065" w:rsidRDefault="00E22065" w:rsidP="00E22065">
      <w:pPr>
        <w:jc w:val="center"/>
        <w:rPr>
          <w:rFonts w:ascii="Arial" w:hAnsi="Arial" w:cs="Arial"/>
        </w:rPr>
      </w:pP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:rsidR="00E22065" w:rsidRDefault="00E22065" w:rsidP="00E22065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ustanawia </w:t>
      </w:r>
      <w:r>
        <w:rPr>
          <w:rFonts w:ascii="Arial" w:hAnsi="Arial" w:cs="Arial"/>
          <w:b/>
        </w:rPr>
        <w:t>Kierownika Budowy</w:t>
      </w:r>
      <w:r>
        <w:rPr>
          <w:rFonts w:ascii="Arial" w:hAnsi="Arial" w:cs="Arial"/>
        </w:rPr>
        <w:t xml:space="preserve"> w osobie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..........................................  </w:t>
      </w:r>
    </w:p>
    <w:p w:rsidR="00E22065" w:rsidRDefault="00E22065" w:rsidP="00E22065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Zamawiającego nadzór nad tokiem prac sprawowany będzie przez kierownika Obwodu Drogowego w Sulimowie, któremu podlega teren objęty przebudową, sprawujący  nadzór nad tokiem prowadzonych prac. </w:t>
      </w:r>
    </w:p>
    <w:p w:rsidR="00E212A3" w:rsidRDefault="00E212A3" w:rsidP="00E22065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Obwodu drogowego w Sulimowie upoważniony jest do podpisywania protokołów odbioru częściowego i ostatecznego oraz odbiorów pogwarancyjnych.</w:t>
      </w:r>
    </w:p>
    <w:p w:rsidR="00E22065" w:rsidRDefault="00E22065" w:rsidP="00E22065">
      <w:pPr>
        <w:ind w:left="283" w:hanging="283"/>
        <w:jc w:val="center"/>
        <w:rPr>
          <w:rFonts w:ascii="Arial" w:hAnsi="Arial" w:cs="Arial"/>
        </w:rPr>
      </w:pP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Odbiór robót</w:t>
      </w:r>
    </w:p>
    <w:p w:rsidR="00E22065" w:rsidRDefault="00E22065" w:rsidP="00E22065">
      <w:pPr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odbioru robót: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8858"/>
      </w:tblGrid>
      <w:tr w:rsidR="00E22065" w:rsidTr="00E22065">
        <w:tc>
          <w:tcPr>
            <w:tcW w:w="354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858" w:type="dxa"/>
            <w:hideMark/>
          </w:tcPr>
          <w:p w:rsidR="00E22065" w:rsidRDefault="00E22065" w:rsidP="003E1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 zgłosi Zamawiającemu w formie pisemnej gotowość do odbioru </w:t>
            </w:r>
            <w:r w:rsidR="003E1D1A">
              <w:rPr>
                <w:rFonts w:ascii="Arial" w:hAnsi="Arial" w:cs="Arial"/>
              </w:rPr>
              <w:t xml:space="preserve">częściowego lub ostatecznego </w:t>
            </w:r>
            <w:r>
              <w:rPr>
                <w:rFonts w:ascii="Arial" w:hAnsi="Arial" w:cs="Arial"/>
              </w:rPr>
              <w:t xml:space="preserve">po zakończeniu </w:t>
            </w:r>
            <w:r w:rsidR="003E1D1A">
              <w:rPr>
                <w:rFonts w:ascii="Arial" w:hAnsi="Arial" w:cs="Arial"/>
              </w:rPr>
              <w:t xml:space="preserve">części lub </w:t>
            </w:r>
            <w:r>
              <w:rPr>
                <w:rFonts w:ascii="Arial" w:hAnsi="Arial" w:cs="Arial"/>
              </w:rPr>
              <w:t>całości robót</w:t>
            </w:r>
            <w:r w:rsidR="003E1D1A">
              <w:rPr>
                <w:rFonts w:ascii="Arial" w:hAnsi="Arial" w:cs="Arial"/>
              </w:rPr>
              <w:t xml:space="preserve">. </w:t>
            </w:r>
          </w:p>
        </w:tc>
      </w:tr>
      <w:tr w:rsidR="00E22065" w:rsidTr="00E22065">
        <w:tc>
          <w:tcPr>
            <w:tcW w:w="354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858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Po otrzymaniu zgłoszenia odbioru Zamawiający wyznaczy w ciągu 14 dni termin odbioru </w:t>
            </w:r>
            <w:r w:rsidR="003E1D1A">
              <w:rPr>
                <w:rFonts w:ascii="Arial" w:hAnsi="Arial" w:cs="Arial"/>
                <w:u w:val="single"/>
              </w:rPr>
              <w:t xml:space="preserve">częściowego lub </w:t>
            </w:r>
            <w:r>
              <w:rPr>
                <w:rFonts w:ascii="Arial" w:hAnsi="Arial" w:cs="Arial"/>
                <w:u w:val="single"/>
              </w:rPr>
              <w:t>ostatecznego i zawiadomi Wykonawcę.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22065" w:rsidTr="00E22065">
        <w:tc>
          <w:tcPr>
            <w:tcW w:w="354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858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stwierdzenia podczas czynności odbioru robót wad w ich wykonaniu Zamawiającemu przysługują uprawnienia:</w:t>
            </w:r>
          </w:p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odmowy odbioru robót do czasu usunięcia wad,</w:t>
            </w:r>
          </w:p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obniżenia wynagrodzenia za wykonane roboty,</w:t>
            </w:r>
          </w:p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odstąpienia od zapłaty wynagrodzenia do chwili dokonania odbioru robót.</w:t>
            </w:r>
          </w:p>
        </w:tc>
      </w:tr>
      <w:tr w:rsidR="00E22065" w:rsidTr="00E22065">
        <w:tc>
          <w:tcPr>
            <w:tcW w:w="354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858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Potwierdzeniem odbioru ostatecznego będzie spisanie protokołu, który będzie zawierał ustalenia dokonane podczas czynności odbioru robót.</w:t>
            </w:r>
          </w:p>
        </w:tc>
      </w:tr>
      <w:tr w:rsidR="00E22065" w:rsidTr="00E22065">
        <w:tc>
          <w:tcPr>
            <w:tcW w:w="354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858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 zobowiązany jest do zawiadomienia Zamawiającego o usunięciu wad.</w:t>
            </w:r>
          </w:p>
        </w:tc>
      </w:tr>
      <w:tr w:rsidR="00E22065" w:rsidTr="00E22065">
        <w:tc>
          <w:tcPr>
            <w:tcW w:w="354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858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Koszty usuwania wad ponosi Wykonawca, a okres ich usuwania nie przedłuża umownego terminu zakończenia robót. </w:t>
            </w:r>
          </w:p>
        </w:tc>
      </w:tr>
      <w:tr w:rsidR="00E22065" w:rsidTr="00E22065">
        <w:tc>
          <w:tcPr>
            <w:tcW w:w="354" w:type="dxa"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E22065" w:rsidRDefault="00E22065">
            <w:pPr>
              <w:jc w:val="both"/>
              <w:rPr>
                <w:rFonts w:ascii="Arial" w:hAnsi="Arial" w:cs="Arial"/>
              </w:rPr>
            </w:pPr>
          </w:p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858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upływie okresu gwarancji, Zamawiający w ciągu 14 dni dokonuje z udziałem Wykonawcy </w:t>
            </w:r>
            <w:r>
              <w:rPr>
                <w:rFonts w:ascii="Arial" w:hAnsi="Arial" w:cs="Arial"/>
                <w:b/>
              </w:rPr>
              <w:t>odbioru pogwarancyjnego</w:t>
            </w:r>
            <w:r>
              <w:rPr>
                <w:rFonts w:ascii="Arial" w:hAnsi="Arial" w:cs="Arial"/>
              </w:rPr>
              <w:t xml:space="preserve">. </w:t>
            </w:r>
          </w:p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Zamawiający sporządza </w:t>
            </w:r>
            <w:r>
              <w:rPr>
                <w:rFonts w:ascii="Arial" w:hAnsi="Arial" w:cs="Arial"/>
                <w:b/>
              </w:rPr>
              <w:t>protokół odbioru pogwarancyjnego</w:t>
            </w:r>
            <w:r>
              <w:rPr>
                <w:rFonts w:ascii="Arial" w:hAnsi="Arial" w:cs="Arial"/>
              </w:rPr>
              <w:t>, który podpisują strony umowy.</w:t>
            </w:r>
          </w:p>
        </w:tc>
      </w:tr>
      <w:tr w:rsidR="00E22065" w:rsidTr="00E22065">
        <w:tc>
          <w:tcPr>
            <w:tcW w:w="354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   </w:t>
            </w:r>
          </w:p>
        </w:tc>
        <w:tc>
          <w:tcPr>
            <w:tcW w:w="8858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Postanowienia ust. 1-6 mają odpowiednie zastosowanie do odbiorów częściowych.</w:t>
            </w:r>
          </w:p>
        </w:tc>
      </w:tr>
    </w:tbl>
    <w:p w:rsidR="00E22065" w:rsidRDefault="00E22065" w:rsidP="00E22065">
      <w:pPr>
        <w:ind w:left="284"/>
        <w:jc w:val="center"/>
        <w:rPr>
          <w:rFonts w:ascii="Arial" w:hAnsi="Arial" w:cs="Arial"/>
        </w:rPr>
      </w:pPr>
    </w:p>
    <w:p w:rsidR="00860F09" w:rsidRDefault="00860F09" w:rsidP="00E22065">
      <w:pPr>
        <w:ind w:left="284"/>
        <w:jc w:val="center"/>
        <w:rPr>
          <w:rFonts w:ascii="Arial" w:hAnsi="Arial" w:cs="Arial"/>
          <w:b/>
        </w:rPr>
      </w:pPr>
    </w:p>
    <w:p w:rsidR="00E22065" w:rsidRDefault="00E22065" w:rsidP="00E22065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E22065" w:rsidRDefault="00E22065" w:rsidP="00E22065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 należytego wykonania umowy</w:t>
      </w:r>
    </w:p>
    <w:p w:rsidR="00E22065" w:rsidRDefault="00E22065" w:rsidP="00E2206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zapewnienia właściwej jakości robót ustanawia się zabezpieczenie należytego wykonania umowy w wysokości nie mniejszej niż 5% wartości zamówienia brutto o której mowa w § 2 ust. 1 niniejszej umowy  w kwocie </w:t>
      </w:r>
      <w:r>
        <w:rPr>
          <w:rFonts w:ascii="Arial" w:hAnsi="Arial" w:cs="Arial"/>
          <w:b/>
        </w:rPr>
        <w:t xml:space="preserve">.............. zł. </w:t>
      </w:r>
      <w:r>
        <w:rPr>
          <w:rFonts w:ascii="Arial" w:hAnsi="Arial" w:cs="Arial"/>
        </w:rPr>
        <w:t>(słownie: ......................... złotych).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E22065" w:rsidRDefault="00E22065" w:rsidP="00E22065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Zabezpieczenie należytego wykonania zamówienia Wykonawca wnosi  w formie</w:t>
      </w:r>
      <w:r>
        <w:rPr>
          <w:rFonts w:ascii="Arial" w:hAnsi="Arial" w:cs="Arial"/>
          <w:i/>
        </w:rPr>
        <w:t xml:space="preserve">.  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 </w:t>
      </w:r>
    </w:p>
    <w:p w:rsidR="00E22065" w:rsidRDefault="00E22065" w:rsidP="00E22065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Zabezpieczenie należytego wykonania umowy Wykonawca wnosi przed zawarciem umowy najpóźniej w dacie jej zawarcia, z ważnością 30 dni ponad termin określony w niniejszej umowie.</w:t>
      </w:r>
    </w:p>
    <w:p w:rsidR="00E22065" w:rsidRDefault="00E22065" w:rsidP="00E22065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70  (siedemdziesiąt) %  wartości zabezpieczenia należytego wykonania zamówienia zostanie zwrócone Wykonawcy w ciągu  30 dni od daty podpisania protokołu odbioru ostatecznego bez wad.</w:t>
      </w:r>
    </w:p>
    <w:p w:rsidR="00E22065" w:rsidRDefault="00E22065" w:rsidP="00E2206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30 (trzydzieści) % wartości zabezpieczenia należytego wykonania zamówienia zostanie zwrócone w ciągu 14 dni od daty podpisania protokołu pogwarancyjnego po upływie okresu rękojmi za wady.</w:t>
      </w:r>
    </w:p>
    <w:p w:rsidR="00E22065" w:rsidRDefault="00E22065" w:rsidP="00E22065">
      <w:pPr>
        <w:ind w:left="283" w:hanging="283"/>
        <w:jc w:val="center"/>
        <w:rPr>
          <w:rFonts w:ascii="Arial" w:hAnsi="Arial" w:cs="Arial"/>
        </w:rPr>
      </w:pP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rękojmia</w:t>
      </w:r>
    </w:p>
    <w:p w:rsidR="00E22065" w:rsidRDefault="00E22065" w:rsidP="00E22065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Okres gwarancji na roboty objęte umową wynosi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36 miesięcy.</w:t>
      </w:r>
    </w:p>
    <w:p w:rsidR="00E22065" w:rsidRDefault="00E22065" w:rsidP="00E22065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Okres gwarancji liczony jest od daty odbioru ostatecznego bezusterkowego lub daty usunięcia wady lub usterki stwierdzonej w czasie odbioru.</w:t>
      </w:r>
    </w:p>
    <w:p w:rsidR="00E22065" w:rsidRDefault="00E22065" w:rsidP="00E22065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Okres rękojmi jest równy okresowi gwarancji.</w:t>
      </w:r>
    </w:p>
    <w:p w:rsidR="00E22065" w:rsidRDefault="00E22065" w:rsidP="00E22065">
      <w:pPr>
        <w:numPr>
          <w:ilvl w:val="0"/>
          <w:numId w:val="1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 okresie gwarancyjnym Wykonawca jest obowiązany do dokonywania przeglądów i nieodpłatnego usuwania zaistniałych wad. </w:t>
      </w:r>
      <w:r>
        <w:rPr>
          <w:rFonts w:ascii="Arial" w:hAnsi="Arial" w:cs="Arial"/>
          <w:u w:val="single"/>
        </w:rPr>
        <w:t>Obowiązkowe coroczne przeglądy gwarancyjne będą odbywać się po odbiorze robót z udziałem obu stron.</w:t>
      </w:r>
    </w:p>
    <w:p w:rsidR="00E22065" w:rsidRDefault="00E22065" w:rsidP="00E22065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Zalecenia z przeglądów Wykonawca ma realizować w terminie ustalonym w przeglądzie.</w:t>
      </w:r>
    </w:p>
    <w:p w:rsidR="00E22065" w:rsidRDefault="00E22065" w:rsidP="00E22065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Wady wykryte we własnym zakresie przez Wykonawcę winny być usunięte niezwłocznie.</w:t>
      </w:r>
    </w:p>
    <w:p w:rsidR="00E22065" w:rsidRDefault="00E22065" w:rsidP="00E22065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Odbioru pogwarancyjnego dokona komisja powołana przez Zamawiającego. W protokole odbioru pogwarancyjnego strony określają zakres wad i usterek i termin dla ich usunięcia.</w:t>
      </w:r>
    </w:p>
    <w:p w:rsidR="00E22065" w:rsidRDefault="00E22065" w:rsidP="00E22065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Zamawiający może realizować uprawnienia z tytułu gwarancji niezależnie od uprawnień z tytułu rękojmi.</w:t>
      </w:r>
    </w:p>
    <w:p w:rsidR="00E22065" w:rsidRDefault="00E22065" w:rsidP="00E22065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Bieg terminu gwarancji i rękojmi rozpoczyna się od dnia odbioru ostatecznego bezusterkowego przedmiotu umowy. </w:t>
      </w:r>
    </w:p>
    <w:p w:rsidR="00E22065" w:rsidRDefault="00E22065" w:rsidP="00E22065">
      <w:pPr>
        <w:snapToGrid w:val="0"/>
        <w:jc w:val="center"/>
        <w:rPr>
          <w:rFonts w:ascii="Arial" w:hAnsi="Arial" w:cs="Arial"/>
          <w:b/>
          <w:lang w:val="cs-CZ"/>
        </w:rPr>
      </w:pPr>
    </w:p>
    <w:p w:rsidR="00E22065" w:rsidRDefault="00E22065" w:rsidP="00E22065">
      <w:pPr>
        <w:snapToGrid w:val="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§ 10</w:t>
      </w:r>
    </w:p>
    <w:p w:rsidR="00E22065" w:rsidRDefault="00E22065" w:rsidP="00E22065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wykonane zgodnie z lokalizacją i w zakresie określonym w dokumentach przetargowych.</w:t>
      </w:r>
    </w:p>
    <w:p w:rsidR="00E22065" w:rsidRDefault="00E22065" w:rsidP="00E22065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Wykonawca oświadcza, że:</w:t>
      </w:r>
    </w:p>
    <w:p w:rsidR="00E22065" w:rsidRDefault="00E22065" w:rsidP="00E22065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gwarancji usunie usterkę lub uszkodzenie oraz stwierdzone wady na własny koszt </w:t>
      </w:r>
      <w:r>
        <w:rPr>
          <w:rFonts w:ascii="Arial" w:hAnsi="Arial" w:cs="Arial"/>
        </w:rPr>
        <w:br/>
        <w:t xml:space="preserve">w terminie do 14 dni, po otrzymaniu od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pisemnego powiadomienia,</w:t>
      </w:r>
    </w:p>
    <w:p w:rsidR="00E22065" w:rsidRDefault="00E22065" w:rsidP="00E22065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nie usunie wady w wymaganym terminie, </w:t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może usunąć wadę we własnym zakresie lub za pomocą osób trzecich na ryzyko i koszt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>, a poniesione koszty zostaną pokryte z kwoty należytego zabezpieczenia wykonania zamówienia,</w:t>
      </w:r>
    </w:p>
    <w:p w:rsidR="00E22065" w:rsidRDefault="00E22065" w:rsidP="00E22065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na roboty naprawione będzie się rozpoczynał ponownie od dnia zakończenia naprawy.</w:t>
      </w:r>
    </w:p>
    <w:p w:rsidR="00E22065" w:rsidRDefault="00E22065" w:rsidP="00E22065">
      <w:pPr>
        <w:snapToGrid w:val="0"/>
        <w:jc w:val="center"/>
        <w:rPr>
          <w:rFonts w:ascii="Arial" w:hAnsi="Arial" w:cs="Arial"/>
          <w:lang w:val="cs-CZ"/>
        </w:rPr>
      </w:pPr>
    </w:p>
    <w:p w:rsidR="00E22065" w:rsidRDefault="00E22065" w:rsidP="00E22065">
      <w:pPr>
        <w:snapToGrid w:val="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§ 11</w:t>
      </w:r>
    </w:p>
    <w:p w:rsidR="00E22065" w:rsidRDefault="00E22065" w:rsidP="00E22065">
      <w:pPr>
        <w:snapToGrid w:val="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Oświadczenia wykonawcy</w:t>
      </w:r>
    </w:p>
    <w:p w:rsidR="00E22065" w:rsidRDefault="00E22065" w:rsidP="00E22065">
      <w:pPr>
        <w:snapToGrid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Wykonawca oświadcza, że:</w:t>
      </w:r>
    </w:p>
    <w:p w:rsidR="00E22065" w:rsidRDefault="00E22065" w:rsidP="00E22065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będące przedmiotem zamówienia będą wykonane przy użyciu sprzętu, urządzeń </w:t>
      </w:r>
      <w:r>
        <w:rPr>
          <w:rFonts w:ascii="Arial" w:hAnsi="Arial" w:cs="Arial"/>
        </w:rPr>
        <w:br/>
        <w:t>i materiałów o jakości odpowiadającej stosownym przepisom, normom, standardom i warunkom podanym w Specyfikacji Istotnych Warunków Zamówienia,</w:t>
      </w:r>
    </w:p>
    <w:p w:rsidR="00E22065" w:rsidRDefault="00E22065" w:rsidP="00E22065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etapie odbioru ostatecznego, zobowiązuje się przedłożyć oświadczenie swoje oraz podwykonawców, że wszelkie należności na rzecz podwykonawców za roboty objęte danym protokołem zostały rozliczone. Istnienie zaległości Wykonawcy w płatnościach na rzecz podwykonawców upoważnia Zamawiającego do potrącenia zobowiązań wobec podwykonawcy z wynagrodzenia należnego Wykonawcy. (Przepis art. 647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kc</w:t>
      </w:r>
      <w:proofErr w:type="spellEnd"/>
      <w:r>
        <w:rPr>
          <w:rFonts w:ascii="Arial" w:hAnsi="Arial" w:cs="Arial"/>
        </w:rPr>
        <w:t xml:space="preserve"> stosuje się odpowiednio),</w:t>
      </w:r>
    </w:p>
    <w:p w:rsidR="00E22065" w:rsidRDefault="00E22065" w:rsidP="00E22065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odpowiada przed </w:t>
      </w:r>
      <w:r>
        <w:rPr>
          <w:rFonts w:ascii="Arial" w:hAnsi="Arial" w:cs="Arial"/>
          <w:b/>
        </w:rPr>
        <w:t xml:space="preserve">Zamawiającym </w:t>
      </w:r>
      <w:r>
        <w:rPr>
          <w:rFonts w:ascii="Arial" w:hAnsi="Arial" w:cs="Arial"/>
        </w:rPr>
        <w:t>za wszelkie swoje i swoich podwykonawców działania i zaniechania.</w:t>
      </w: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E22065" w:rsidRDefault="00E22065" w:rsidP="00E22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że wykonanie umowy nie leży </w:t>
      </w:r>
      <w:r>
        <w:rPr>
          <w:rFonts w:ascii="Arial" w:hAnsi="Arial" w:cs="Arial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E22065" w:rsidRDefault="00E22065" w:rsidP="00E22065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umowy, jeżeli:</w:t>
      </w:r>
    </w:p>
    <w:p w:rsidR="00E22065" w:rsidRDefault="00E22065" w:rsidP="00E22065">
      <w:pPr>
        <w:numPr>
          <w:ilvl w:val="3"/>
          <w:numId w:val="15"/>
        </w:numPr>
        <w:tabs>
          <w:tab w:val="clear" w:pos="397"/>
          <w:tab w:val="num" w:pos="720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zaniecha realizacji robót, tj. w sposób nieprzerwany nie realizuje ich przez okres </w:t>
      </w:r>
      <w:r>
        <w:rPr>
          <w:rFonts w:ascii="Arial" w:hAnsi="Arial" w:cs="Arial"/>
          <w:color w:val="FF0000"/>
        </w:rPr>
        <w:t>5</w:t>
      </w:r>
      <w:r>
        <w:rPr>
          <w:rFonts w:ascii="Arial" w:hAnsi="Arial" w:cs="Arial"/>
        </w:rPr>
        <w:t xml:space="preserve"> dni,</w:t>
      </w:r>
    </w:p>
    <w:p w:rsidR="00E22065" w:rsidRDefault="00E22065" w:rsidP="00E22065">
      <w:pPr>
        <w:numPr>
          <w:ilvl w:val="3"/>
          <w:numId w:val="15"/>
        </w:numPr>
        <w:tabs>
          <w:tab w:val="clear" w:pos="397"/>
          <w:tab w:val="num" w:pos="720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wykonuje roboty wadliwie, nieterminowo, niezgodnie ze Specyfikacjami Technicznymi Wykonania i Odbioru Robót Budowlanych.</w:t>
      </w:r>
    </w:p>
    <w:p w:rsidR="00E22065" w:rsidRDefault="00E22065" w:rsidP="00E22065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w terminie jej </w:t>
      </w:r>
      <w:r w:rsidR="00E212A3">
        <w:rPr>
          <w:rFonts w:ascii="Arial" w:hAnsi="Arial" w:cs="Arial"/>
        </w:rPr>
        <w:t>realizacji określonym w § 3</w:t>
      </w:r>
      <w:r>
        <w:rPr>
          <w:rFonts w:ascii="Arial" w:hAnsi="Arial" w:cs="Arial"/>
        </w:rPr>
        <w:t xml:space="preserve"> z przyczyn wskazanych w ust. 1 pkt 1 i 2 może nastąpić w terminie 30 dni od powzięcia wiadomości przez Zamawiającego o powyższych okolicznościach.</w:t>
      </w:r>
    </w:p>
    <w:p w:rsidR="00E22065" w:rsidRDefault="00E22065" w:rsidP="00E22065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przypadkach wymienionych w ust. 1, Zamawiający może po zawiadomieniu Wykonawcy na 14 dni naprzód, wkroczyć na teren robót nie zwalniając Wykonawcy z odpowiedzialności wynikającej </w:t>
      </w:r>
      <w:r>
        <w:rPr>
          <w:rFonts w:ascii="Arial" w:hAnsi="Arial" w:cs="Arial"/>
        </w:rPr>
        <w:br/>
        <w:t>z warunków umowy.</w:t>
      </w: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E22065" w:rsidRDefault="00E22065" w:rsidP="00E22065">
      <w:pPr>
        <w:ind w:lef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:rsidR="00E22065" w:rsidRDefault="00E22065" w:rsidP="00E22065">
      <w:pPr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Kary umowne naliczane będą według następujących zasad:</w:t>
      </w:r>
    </w:p>
    <w:tbl>
      <w:tblPr>
        <w:tblW w:w="9420" w:type="dxa"/>
        <w:tblInd w:w="1" w:type="dxa"/>
        <w:tblLayout w:type="fixed"/>
        <w:tblCellMar>
          <w:left w:w="66" w:type="dxa"/>
          <w:right w:w="66" w:type="dxa"/>
        </w:tblCellMar>
        <w:tblLook w:val="00A0" w:firstRow="1" w:lastRow="0" w:firstColumn="1" w:lastColumn="0" w:noHBand="0" w:noVBand="0"/>
      </w:tblPr>
      <w:tblGrid>
        <w:gridCol w:w="349"/>
        <w:gridCol w:w="9071"/>
      </w:tblGrid>
      <w:tr w:rsidR="00E22065" w:rsidTr="00E22065">
        <w:tc>
          <w:tcPr>
            <w:tcW w:w="349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072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odstąpienie od umowy przez Zamawiającego z przyczyn, za które ponosi odpowiedzialność Wykonawca, Wykonawca zapłaci karę w wysokości 10% wynagrodzenia umownego brutto.</w:t>
            </w:r>
          </w:p>
        </w:tc>
      </w:tr>
      <w:tr w:rsidR="00E22065" w:rsidTr="00E22065">
        <w:tc>
          <w:tcPr>
            <w:tcW w:w="349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072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zwłokę w oddaniu przedmiotu umowy wraz z dokumentacją powykonawczą, Wykonawca zapłaci karę w wysokości 0,2% wynagrodzenia umownego brutto za każdy dzień zwłoki od umownego terminu oddania.</w:t>
            </w:r>
          </w:p>
        </w:tc>
      </w:tr>
      <w:tr w:rsidR="00E22065" w:rsidTr="00E22065">
        <w:tc>
          <w:tcPr>
            <w:tcW w:w="349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072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nieprzystąpienie do robót w terminie przekraczającym </w:t>
            </w:r>
            <w:r>
              <w:rPr>
                <w:rFonts w:ascii="Arial" w:hAnsi="Arial" w:cs="Arial"/>
                <w:color w:val="FF0000"/>
              </w:rPr>
              <w:t>5</w:t>
            </w:r>
            <w:r>
              <w:rPr>
                <w:rFonts w:ascii="Arial" w:hAnsi="Arial" w:cs="Arial"/>
              </w:rPr>
              <w:t xml:space="preserve"> dni od dnia przekazania terenu i lokalizacji robót Wykonawca zapłaci kary umowne w wysokości 0,2 % wartości umownej brutto  za każdy dzień zwłoki.</w:t>
            </w:r>
          </w:p>
        </w:tc>
      </w:tr>
      <w:tr w:rsidR="00E22065" w:rsidTr="00E22065">
        <w:tc>
          <w:tcPr>
            <w:tcW w:w="349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072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zwłokę w usunięciu wad stwierdzonych przy odbiorze lub w okresie gwarancji, Wykonawca zapłaci karę w wysokości 0,2 % wynagrodzenia umownego brutto za każdy dzień zwłoki, liczony od daty wyznaczonej w protokole odbioru na usunięcie wad. </w:t>
            </w:r>
          </w:p>
        </w:tc>
      </w:tr>
      <w:tr w:rsidR="00E22065" w:rsidTr="00E22065">
        <w:tc>
          <w:tcPr>
            <w:tcW w:w="349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072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odstąpienia </w:t>
            </w:r>
            <w:r>
              <w:rPr>
                <w:rFonts w:ascii="Arial" w:hAnsi="Arial" w:cs="Arial"/>
                <w:b/>
              </w:rPr>
              <w:t>Wykonawcy</w:t>
            </w:r>
            <w:r>
              <w:rPr>
                <w:rFonts w:ascii="Arial" w:hAnsi="Arial" w:cs="Arial"/>
              </w:rPr>
              <w:t xml:space="preserve"> od wykonania zamówienia z przyczyn zależnych od </w:t>
            </w:r>
            <w:r>
              <w:rPr>
                <w:rFonts w:ascii="Arial" w:hAnsi="Arial" w:cs="Arial"/>
                <w:b/>
              </w:rPr>
              <w:t>Wykonawcy</w:t>
            </w:r>
            <w:r>
              <w:rPr>
                <w:rFonts w:ascii="Arial" w:hAnsi="Arial" w:cs="Arial"/>
              </w:rPr>
              <w:t>, niezależnie od stopnia zaawansowania robót Wykonawca zapłaci 10 % umownego wynagrodzenia brutto na rzecz Zamawiającego.</w:t>
            </w:r>
          </w:p>
        </w:tc>
      </w:tr>
      <w:tr w:rsidR="00E22065" w:rsidTr="00E22065">
        <w:tc>
          <w:tcPr>
            <w:tcW w:w="349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072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Jeżeli wysokość kary umownej wypłaconej z jakiejkolwiek przyczyny nie pokrywa poniesionej szkody, strona która poniosła szkodę może dochodzić swoich roszczeń w przypadku udokumentowania rzeczywistej wartości szkody i jej ścisłego związku z nienależytym wykonaniem umownych obowiązków  drugiej strony.</w:t>
            </w:r>
          </w:p>
        </w:tc>
      </w:tr>
      <w:tr w:rsidR="00E22065" w:rsidTr="00E22065">
        <w:tc>
          <w:tcPr>
            <w:tcW w:w="349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072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 wyraża zgodę na potrącenie ewentualnych kar z przysługującego mu wynagrodzenia na podstawie niniejszej umowy.</w:t>
            </w:r>
          </w:p>
        </w:tc>
      </w:tr>
    </w:tbl>
    <w:p w:rsidR="00E22065" w:rsidRDefault="00E22065" w:rsidP="00E22065">
      <w:pPr>
        <w:jc w:val="center"/>
        <w:rPr>
          <w:rFonts w:ascii="Arial" w:hAnsi="Arial" w:cs="Arial"/>
        </w:rPr>
      </w:pP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Właściwość sądu</w:t>
      </w:r>
    </w:p>
    <w:tbl>
      <w:tblPr>
        <w:tblW w:w="9570" w:type="dxa"/>
        <w:tblInd w:w="1" w:type="dxa"/>
        <w:tblLayout w:type="fixed"/>
        <w:tblCellMar>
          <w:left w:w="66" w:type="dxa"/>
          <w:right w:w="66" w:type="dxa"/>
        </w:tblCellMar>
        <w:tblLook w:val="00A0" w:firstRow="1" w:lastRow="0" w:firstColumn="1" w:lastColumn="0" w:noHBand="0" w:noVBand="0"/>
      </w:tblPr>
      <w:tblGrid>
        <w:gridCol w:w="207"/>
        <w:gridCol w:w="9363"/>
      </w:tblGrid>
      <w:tr w:rsidR="00E22065" w:rsidTr="00E22065">
        <w:tc>
          <w:tcPr>
            <w:tcW w:w="207" w:type="dxa"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56" w:type="dxa"/>
            <w:hideMark/>
          </w:tcPr>
          <w:p w:rsidR="00E22065" w:rsidRDefault="00E22065">
            <w:pPr>
              <w:ind w:left="-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Wszelkie spory wynikłe w toku realizacji niniejszej umowy strony będą starały się rozstrzygnąć </w:t>
            </w:r>
            <w:r>
              <w:rPr>
                <w:rFonts w:ascii="Arial" w:hAnsi="Arial" w:cs="Arial"/>
              </w:rPr>
              <w:br/>
              <w:t>w drodze negocjacji, a w wypadku nieosiągnięcia porozumienia poddane zostaną rozstrzygnięciu sądu powszechnego właściwego dla siedziby Zamawiającego.</w:t>
            </w:r>
          </w:p>
        </w:tc>
      </w:tr>
    </w:tbl>
    <w:p w:rsidR="00E22065" w:rsidRDefault="00E22065" w:rsidP="00E22065">
      <w:pPr>
        <w:ind w:left="283" w:hanging="283"/>
        <w:jc w:val="center"/>
        <w:rPr>
          <w:rFonts w:ascii="Arial" w:hAnsi="Arial" w:cs="Arial"/>
        </w:rPr>
      </w:pPr>
    </w:p>
    <w:p w:rsidR="00E22065" w:rsidRDefault="00E22065" w:rsidP="00E22065">
      <w:pPr>
        <w:snapToGrid w:val="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§ 16</w:t>
      </w:r>
    </w:p>
    <w:p w:rsidR="00E22065" w:rsidRDefault="00E22065" w:rsidP="00E22065">
      <w:pPr>
        <w:snapToGrid w:val="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Zmiana umowy</w:t>
      </w:r>
    </w:p>
    <w:p w:rsidR="00E22065" w:rsidRDefault="00E22065" w:rsidP="00E22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Zakazane są istotne zmiany postanowień zawartej umowy w stosunku do treści oferty, na podstawie której dokonano wyboru Wykonawcy, chyba że nastąpi jedna z poniższych okoliczności: </w:t>
      </w:r>
    </w:p>
    <w:p w:rsidR="00E22065" w:rsidRDefault="00E22065" w:rsidP="00E2206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terminu realizacji zadania:</w:t>
      </w:r>
    </w:p>
    <w:p w:rsidR="00E22065" w:rsidRDefault="00E22065" w:rsidP="00E2206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konieczność zlecenia robót dodatkowych w trybie zgodnym z przepisami Prawa zamówień publicznych; termin zostanie przedłużony o czas trwania robót dodatkowych,</w:t>
      </w:r>
    </w:p>
    <w:p w:rsidR="00E22065" w:rsidRDefault="00E22065" w:rsidP="00E2206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konieczność innych rozwiązań niż zakładano w opisie przedmiotu zamówienia; termin zostanie przedłużony o czas wprowadzenia innych rozwiązań niż zakładano w opisie przedmiotu zamówienia,</w:t>
      </w:r>
    </w:p>
    <w:p w:rsidR="00E22065" w:rsidRDefault="00E22065" w:rsidP="00E2206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warunki atmosferyczne uniemożliwiające prowadzenie robót budowlanych w szczególności: niedopuszczalne temperatury powietrza, wiatr uniemożliwiający pracę maszyn budowlanych, gwałtowne opady deszczu (oberwanie chmury), gradobicie, opady śniegu, zalegający śnieg; termin zostanie przedłużony o czas trwania niesprzyjających warunków atmosferycznych.</w:t>
      </w:r>
    </w:p>
    <w:p w:rsidR="0097460C" w:rsidRDefault="0097460C" w:rsidP="00E2206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</w:rPr>
      </w:pPr>
      <w:r w:rsidRPr="0097460C">
        <w:rPr>
          <w:rFonts w:ascii="Arial" w:hAnsi="Arial" w:cs="Arial"/>
        </w:rPr>
        <w:t>Spadek temperatury powietrza poniżej 5</w:t>
      </w:r>
      <w:r w:rsidRPr="0097460C">
        <w:rPr>
          <w:rFonts w:ascii="Arial" w:hAnsi="Arial" w:cs="Arial"/>
          <w:vertAlign w:val="superscript"/>
        </w:rPr>
        <w:t xml:space="preserve">0 </w:t>
      </w:r>
      <w:r w:rsidRPr="0097460C">
        <w:rPr>
          <w:rFonts w:ascii="Arial" w:hAnsi="Arial" w:cs="Arial"/>
        </w:rPr>
        <w:t xml:space="preserve">C w przypadku układania </w:t>
      </w:r>
      <w:r w:rsidR="00863761" w:rsidRPr="0097460C">
        <w:rPr>
          <w:rFonts w:ascii="Arial" w:hAnsi="Arial" w:cs="Arial"/>
        </w:rPr>
        <w:t>warstw bitumicznych</w:t>
      </w:r>
      <w:r w:rsidRPr="0097460C">
        <w:rPr>
          <w:rFonts w:ascii="Arial" w:hAnsi="Arial" w:cs="Arial"/>
        </w:rPr>
        <w:t>.</w:t>
      </w:r>
    </w:p>
    <w:p w:rsidR="0097460C" w:rsidRPr="0097460C" w:rsidRDefault="00863761" w:rsidP="00E2206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</w:rPr>
      </w:pPr>
      <w:r w:rsidRPr="0097460C">
        <w:rPr>
          <w:rFonts w:ascii="Arial" w:hAnsi="Arial" w:cs="Arial"/>
        </w:rPr>
        <w:t xml:space="preserve"> </w:t>
      </w:r>
      <w:r w:rsidR="0097460C" w:rsidRPr="0097460C">
        <w:rPr>
          <w:rFonts w:ascii="Arial" w:hAnsi="Arial" w:cs="Arial"/>
        </w:rPr>
        <w:t>Zmiana sposobu rozliczenia umowy lub dokonywania płatności na rzecz Wykonawcy.</w:t>
      </w:r>
    </w:p>
    <w:p w:rsidR="0097460C" w:rsidRDefault="0097460C" w:rsidP="00E2206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 % wysokości płatności faktury częściowej w przypadku przedłużenia terminu realizacji zamówienia.</w:t>
      </w:r>
    </w:p>
    <w:p w:rsidR="00E22065" w:rsidRDefault="00E22065" w:rsidP="00E2206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osobowe:</w:t>
      </w:r>
    </w:p>
    <w:p w:rsidR="00E22065" w:rsidRDefault="00E22065" w:rsidP="00E22065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54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a) zmiana osób realizujących zamówienie pod warunkiem, że osoby te będą spełniały wymagania określone w SIWZ,</w:t>
      </w:r>
    </w:p>
    <w:p w:rsidR="00E22065" w:rsidRDefault="00E22065" w:rsidP="00E2206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Pozostałe zmiany:</w:t>
      </w:r>
    </w:p>
    <w:p w:rsidR="00E22065" w:rsidRDefault="00E22065" w:rsidP="00E22065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każdym przypadku, gdy zmiana jest korzystna  dla Zamawiającego (np. powoduje skrócenie lub wydłużenie terminu realizacji umowy, zmniejszenie wartości zamówienia),</w:t>
      </w:r>
    </w:p>
    <w:p w:rsidR="00E22065" w:rsidRDefault="00E22065" w:rsidP="00E22065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poniósł,</w:t>
      </w:r>
    </w:p>
    <w:p w:rsidR="00E22065" w:rsidRDefault="00E22065" w:rsidP="00E22065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zmiana nazwy zadania,</w:t>
      </w:r>
    </w:p>
    <w:p w:rsidR="00E22065" w:rsidRDefault="00E22065" w:rsidP="00E22065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konieczność zrealizowania projektu przy zastosowaniu innych rozwiązań technicznych/technologicznych lub materiałowych niż wskazane w dokumentacji przetargowej, w sytuacji, gdyby zastosowanie przewidzianych rozwiązań groziło niewykonaniem lub wadliwym wykonaniem zadania.</w:t>
      </w:r>
    </w:p>
    <w:p w:rsidR="00E22065" w:rsidRDefault="00E22065" w:rsidP="00E22065">
      <w:pPr>
        <w:rPr>
          <w:rFonts w:ascii="Arial" w:hAnsi="Arial" w:cs="Arial"/>
        </w:rPr>
      </w:pP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E22065" w:rsidRDefault="00E22065" w:rsidP="00E22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jednobrzmiących egzemplarzach po  </w:t>
      </w:r>
      <w:r>
        <w:rPr>
          <w:rFonts w:ascii="Arial" w:hAnsi="Arial" w:cs="Arial"/>
          <w:b/>
        </w:rPr>
        <w:t xml:space="preserve">1  </w:t>
      </w:r>
      <w:r>
        <w:rPr>
          <w:rFonts w:ascii="Arial" w:hAnsi="Arial" w:cs="Arial"/>
        </w:rPr>
        <w:t>egzemplarzu  dla każdej ze stron.</w:t>
      </w:r>
    </w:p>
    <w:p w:rsidR="00E22065" w:rsidRDefault="00E22065" w:rsidP="00E22065">
      <w:pPr>
        <w:jc w:val="center"/>
        <w:rPr>
          <w:rFonts w:ascii="Arial" w:hAnsi="Arial" w:cs="Arial"/>
        </w:rPr>
      </w:pPr>
    </w:p>
    <w:p w:rsidR="00E22065" w:rsidRDefault="00E22065" w:rsidP="00E2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E22065" w:rsidRDefault="00E22065" w:rsidP="00E22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Dokumentami związanymi z niniejszą Umową w formie załączników są: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9216"/>
      </w:tblGrid>
      <w:tr w:rsidR="00E22065" w:rsidTr="00E22065">
        <w:tc>
          <w:tcPr>
            <w:tcW w:w="354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9216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Specyfikacja Istotnych Warunków Zamówienia (Materiały przetargowe),</w:t>
            </w:r>
          </w:p>
        </w:tc>
      </w:tr>
      <w:tr w:rsidR="00E22065" w:rsidTr="00E22065">
        <w:tc>
          <w:tcPr>
            <w:tcW w:w="354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9216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Przetargowa Wykonawcy,</w:t>
            </w:r>
          </w:p>
        </w:tc>
      </w:tr>
      <w:tr w:rsidR="00E22065" w:rsidTr="00E22065">
        <w:tc>
          <w:tcPr>
            <w:tcW w:w="354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9216" w:type="dxa"/>
            <w:hideMark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Specyfikacje techniczne</w:t>
            </w:r>
          </w:p>
        </w:tc>
      </w:tr>
      <w:tr w:rsidR="00E22065" w:rsidTr="00E22065">
        <w:tc>
          <w:tcPr>
            <w:tcW w:w="354" w:type="dxa"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6" w:type="dxa"/>
          </w:tcPr>
          <w:p w:rsidR="00E22065" w:rsidRDefault="00E22065">
            <w:pPr>
              <w:jc w:val="both"/>
              <w:rPr>
                <w:rFonts w:ascii="Arial" w:hAnsi="Arial" w:cs="Arial"/>
              </w:rPr>
            </w:pPr>
          </w:p>
        </w:tc>
      </w:tr>
    </w:tbl>
    <w:p w:rsidR="00E22065" w:rsidRDefault="00E22065" w:rsidP="00E22065">
      <w:pPr>
        <w:keepNext/>
        <w:ind w:firstLine="708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WYKONAWCA  </w:t>
      </w:r>
    </w:p>
    <w:p w:rsidR="00E22065" w:rsidRDefault="00E22065" w:rsidP="00E22065">
      <w:pPr>
        <w:ind w:left="3540" w:firstLine="708"/>
        <w:rPr>
          <w:rFonts w:ascii="Arial" w:hAnsi="Arial" w:cs="Arial"/>
        </w:rPr>
      </w:pPr>
    </w:p>
    <w:p w:rsidR="00E22065" w:rsidRDefault="00E22065" w:rsidP="00E22065"/>
    <w:p w:rsidR="00E22065" w:rsidRDefault="00E22065" w:rsidP="00E2206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22065" w:rsidRDefault="00E22065" w:rsidP="00E22065"/>
    <w:p w:rsidR="00E22065" w:rsidRDefault="00E22065" w:rsidP="00E22065">
      <w:pPr>
        <w:ind w:left="3540" w:firstLine="708"/>
        <w:rPr>
          <w:rFonts w:ascii="Arial" w:hAnsi="Arial" w:cs="Arial"/>
          <w:color w:val="CC99FF"/>
        </w:rPr>
      </w:pPr>
    </w:p>
    <w:p w:rsidR="00763F0D" w:rsidRDefault="00763F0D"/>
    <w:sectPr w:rsidR="0076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DF8"/>
    <w:multiLevelType w:val="hybridMultilevel"/>
    <w:tmpl w:val="59406304"/>
    <w:lvl w:ilvl="0" w:tplc="41D4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697CC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1C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F3E6B5F"/>
    <w:multiLevelType w:val="hybridMultilevel"/>
    <w:tmpl w:val="D47049B2"/>
    <w:lvl w:ilvl="0" w:tplc="F18E618A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745E8"/>
    <w:multiLevelType w:val="singleLevel"/>
    <w:tmpl w:val="C0CA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</w:rPr>
    </w:lvl>
  </w:abstractNum>
  <w:abstractNum w:abstractNumId="4">
    <w:nsid w:val="2032443D"/>
    <w:multiLevelType w:val="hybridMultilevel"/>
    <w:tmpl w:val="23FCCB0C"/>
    <w:lvl w:ilvl="0" w:tplc="C6900B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F340F"/>
    <w:multiLevelType w:val="hybridMultilevel"/>
    <w:tmpl w:val="E1C047B0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573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B5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6158F4"/>
    <w:multiLevelType w:val="hybridMultilevel"/>
    <w:tmpl w:val="91B8DA14"/>
    <w:lvl w:ilvl="0" w:tplc="C66A6BB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527484"/>
    <w:multiLevelType w:val="hybridMultilevel"/>
    <w:tmpl w:val="6FF8D87C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B4A72"/>
    <w:multiLevelType w:val="hybridMultilevel"/>
    <w:tmpl w:val="D3DE75CA"/>
    <w:lvl w:ilvl="0" w:tplc="F18E618A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</w:lvl>
    <w:lvl w:ilvl="1" w:tplc="26005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 w:tplc="85B285C4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</w:lvl>
    <w:lvl w:ilvl="3" w:tplc="C66A6BB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u w:val="none"/>
        <w:effect w:val="none"/>
      </w:rPr>
    </w:lvl>
    <w:lvl w:ilvl="4" w:tplc="BC92AD4A">
      <w:start w:val="1"/>
      <w:numFmt w:val="bullet"/>
      <w:lvlText w:val=""/>
      <w:lvlJc w:val="left"/>
      <w:pPr>
        <w:tabs>
          <w:tab w:val="num" w:pos="3565"/>
        </w:tabs>
        <w:ind w:left="3565" w:hanging="325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33327"/>
    <w:multiLevelType w:val="hybridMultilevel"/>
    <w:tmpl w:val="0A4E8C94"/>
    <w:lvl w:ilvl="0" w:tplc="73F2A3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A1DE4"/>
    <w:multiLevelType w:val="hybridMultilevel"/>
    <w:tmpl w:val="CB7248FC"/>
    <w:lvl w:ilvl="0" w:tplc="04150019">
      <w:start w:val="1"/>
      <w:numFmt w:val="lowerLetter"/>
      <w:lvlText w:val="%1)"/>
      <w:lvlJc w:val="left"/>
      <w:pPr>
        <w:tabs>
          <w:tab w:val="num" w:pos="0"/>
        </w:tabs>
        <w:ind w:left="5040" w:hanging="360"/>
      </w:pPr>
      <w:rPr>
        <w:rFonts w:ascii="Arial" w:hAnsi="Arial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2298E"/>
    <w:multiLevelType w:val="hybridMultilevel"/>
    <w:tmpl w:val="DA36C60C"/>
    <w:lvl w:ilvl="0" w:tplc="3A32006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700F83"/>
    <w:multiLevelType w:val="hybridMultilevel"/>
    <w:tmpl w:val="054C76DA"/>
    <w:lvl w:ilvl="0" w:tplc="10747D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F4167"/>
    <w:multiLevelType w:val="hybridMultilevel"/>
    <w:tmpl w:val="7EF2A8EA"/>
    <w:lvl w:ilvl="0" w:tplc="0415000F">
      <w:start w:val="1"/>
      <w:numFmt w:val="lowerLetter"/>
      <w:lvlText w:val="%1)"/>
      <w:lvlJc w:val="left"/>
      <w:pPr>
        <w:tabs>
          <w:tab w:val="num" w:pos="42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0038B"/>
    <w:multiLevelType w:val="hybridMultilevel"/>
    <w:tmpl w:val="15022A2A"/>
    <w:lvl w:ilvl="0" w:tplc="BDC22A9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47DB1"/>
    <w:multiLevelType w:val="hybridMultilevel"/>
    <w:tmpl w:val="AD70542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66"/>
    <w:rsid w:val="003E1D1A"/>
    <w:rsid w:val="00743B15"/>
    <w:rsid w:val="00763F0D"/>
    <w:rsid w:val="007F2D7F"/>
    <w:rsid w:val="00857766"/>
    <w:rsid w:val="00860F09"/>
    <w:rsid w:val="00863761"/>
    <w:rsid w:val="0097460C"/>
    <w:rsid w:val="00E212A3"/>
    <w:rsid w:val="00E2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2753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Nowakiewicz</dc:creator>
  <cp:keywords/>
  <dc:description/>
  <cp:lastModifiedBy>Grażyna Owczarek</cp:lastModifiedBy>
  <cp:revision>8</cp:revision>
  <cp:lastPrinted>2012-10-30T11:52:00Z</cp:lastPrinted>
  <dcterms:created xsi:type="dcterms:W3CDTF">2012-10-30T10:40:00Z</dcterms:created>
  <dcterms:modified xsi:type="dcterms:W3CDTF">2012-10-30T13:27:00Z</dcterms:modified>
</cp:coreProperties>
</file>